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78C2" w14:textId="416E0346" w:rsidR="00A11004" w:rsidRPr="005B47C1" w:rsidRDefault="00E34F93" w:rsidP="098EF560">
      <w:pPr>
        <w:spacing w:after="0" w:line="276" w:lineRule="auto"/>
        <w:jc w:val="center"/>
        <w:rPr>
          <w:rFonts w:ascii="Arial" w:hAnsi="Arial" w:cs="Arial"/>
          <w:b/>
          <w:bCs/>
          <w:sz w:val="36"/>
          <w:szCs w:val="36"/>
        </w:rPr>
      </w:pPr>
      <w:r w:rsidRPr="2185111E">
        <w:rPr>
          <w:rFonts w:ascii="Arial" w:hAnsi="Arial" w:cs="Arial"/>
          <w:b/>
          <w:bCs/>
          <w:sz w:val="36"/>
          <w:szCs w:val="36"/>
        </w:rPr>
        <w:t>16% de la población adolescente en Canarias reconoce tener problemas con los juegos de azar</w:t>
      </w:r>
      <w:r w:rsidR="75A2C501" w:rsidRPr="2185111E">
        <w:rPr>
          <w:rFonts w:ascii="Arial" w:hAnsi="Arial" w:cs="Arial"/>
          <w:b/>
          <w:bCs/>
          <w:sz w:val="36"/>
          <w:szCs w:val="36"/>
        </w:rPr>
        <w:t xml:space="preserve"> online</w:t>
      </w:r>
      <w:r>
        <w:br/>
      </w:r>
    </w:p>
    <w:p w14:paraId="09EC8E4A" w14:textId="73CEC9CD" w:rsidR="006E1EBF" w:rsidRPr="0061674E" w:rsidRDefault="394A78A9" w:rsidP="69E375F5">
      <w:pPr>
        <w:pStyle w:val="Prrafodelista"/>
        <w:numPr>
          <w:ilvl w:val="0"/>
          <w:numId w:val="2"/>
        </w:numPr>
        <w:spacing w:line="276" w:lineRule="auto"/>
        <w:jc w:val="both"/>
        <w:rPr>
          <w:rFonts w:ascii="Arial" w:hAnsi="Arial" w:cs="Arial"/>
        </w:rPr>
      </w:pPr>
      <w:r w:rsidRPr="46434993">
        <w:rPr>
          <w:rFonts w:ascii="Arial" w:hAnsi="Arial" w:cs="Arial"/>
        </w:rPr>
        <w:t>Son resultados</w:t>
      </w:r>
      <w:r w:rsidR="062DF30A" w:rsidRPr="46434993">
        <w:rPr>
          <w:rFonts w:ascii="Arial" w:hAnsi="Arial" w:cs="Arial"/>
        </w:rPr>
        <w:t xml:space="preserve"> </w:t>
      </w:r>
      <w:r w:rsidR="5827FC6B" w:rsidRPr="46434993">
        <w:rPr>
          <w:rFonts w:ascii="Arial" w:hAnsi="Arial" w:cs="Arial"/>
        </w:rPr>
        <w:t>d</w:t>
      </w:r>
      <w:r w:rsidR="062DF30A" w:rsidRPr="46434993">
        <w:rPr>
          <w:rFonts w:ascii="Arial" w:hAnsi="Arial" w:cs="Arial"/>
        </w:rPr>
        <w:t>el</w:t>
      </w:r>
      <w:r w:rsidR="00E34F93" w:rsidRPr="46434993">
        <w:rPr>
          <w:rFonts w:ascii="Arial" w:hAnsi="Arial" w:cs="Arial"/>
        </w:rPr>
        <w:t xml:space="preserve"> </w:t>
      </w:r>
      <w:r w:rsidR="00E34F93" w:rsidRPr="46434993">
        <w:rPr>
          <w:rFonts w:ascii="Arial" w:hAnsi="Arial" w:cs="Arial"/>
          <w:b/>
          <w:bCs/>
        </w:rPr>
        <w:t>Estudio diagnóstico sobre</w:t>
      </w:r>
      <w:r w:rsidR="00E34F93" w:rsidRPr="46434993">
        <w:rPr>
          <w:rFonts w:ascii="Arial" w:hAnsi="Arial" w:cs="Arial"/>
        </w:rPr>
        <w:t xml:space="preserve"> </w:t>
      </w:r>
      <w:r w:rsidR="00E34F93" w:rsidRPr="46434993">
        <w:rPr>
          <w:rFonts w:ascii="Arial" w:hAnsi="Arial" w:cs="Arial"/>
          <w:b/>
          <w:bCs/>
        </w:rPr>
        <w:t>juego patológico online</w:t>
      </w:r>
      <w:r w:rsidR="062DF30A" w:rsidRPr="46434993">
        <w:rPr>
          <w:rFonts w:ascii="Arial" w:hAnsi="Arial" w:cs="Arial"/>
        </w:rPr>
        <w:t xml:space="preserve">, del Centro </w:t>
      </w:r>
      <w:proofErr w:type="spellStart"/>
      <w:r w:rsidR="062DF30A" w:rsidRPr="46434993">
        <w:rPr>
          <w:rFonts w:ascii="Arial" w:hAnsi="Arial" w:cs="Arial"/>
        </w:rPr>
        <w:t>Aluesa</w:t>
      </w:r>
      <w:proofErr w:type="spellEnd"/>
      <w:r w:rsidR="062DF30A" w:rsidRPr="46434993">
        <w:rPr>
          <w:rFonts w:ascii="Arial" w:hAnsi="Arial" w:cs="Arial"/>
        </w:rPr>
        <w:t xml:space="preserve">, de Fundación Adsis, que analiza la información recopilada </w:t>
      </w:r>
      <w:r w:rsidR="72905A14" w:rsidRPr="46434993">
        <w:rPr>
          <w:rFonts w:ascii="Arial" w:hAnsi="Arial" w:cs="Arial"/>
        </w:rPr>
        <w:t xml:space="preserve">de </w:t>
      </w:r>
      <w:r w:rsidR="002F20C9" w:rsidRPr="46434993">
        <w:rPr>
          <w:rFonts w:ascii="Arial" w:hAnsi="Arial" w:cs="Arial"/>
          <w:b/>
          <w:bCs/>
        </w:rPr>
        <w:t>población</w:t>
      </w:r>
      <w:r w:rsidR="062DF30A" w:rsidRPr="46434993">
        <w:rPr>
          <w:rFonts w:ascii="Arial" w:hAnsi="Arial" w:cs="Arial"/>
          <w:b/>
          <w:bCs/>
        </w:rPr>
        <w:t xml:space="preserve"> entre 9 y 20 años</w:t>
      </w:r>
    </w:p>
    <w:p w14:paraId="73E55B79" w14:textId="77777777" w:rsidR="0061674E" w:rsidRPr="0061674E" w:rsidRDefault="0061674E" w:rsidP="0061674E">
      <w:pPr>
        <w:pStyle w:val="Prrafodelista"/>
        <w:spacing w:line="276" w:lineRule="auto"/>
        <w:jc w:val="both"/>
        <w:rPr>
          <w:rFonts w:ascii="Arial" w:hAnsi="Arial" w:cs="Arial"/>
        </w:rPr>
      </w:pPr>
    </w:p>
    <w:p w14:paraId="678B0F14" w14:textId="5525F0C5" w:rsidR="0061674E" w:rsidRDefault="0061674E" w:rsidP="69E375F5">
      <w:pPr>
        <w:pStyle w:val="Prrafodelista"/>
        <w:numPr>
          <w:ilvl w:val="0"/>
          <w:numId w:val="2"/>
        </w:numPr>
        <w:spacing w:line="276" w:lineRule="auto"/>
        <w:jc w:val="both"/>
        <w:rPr>
          <w:rFonts w:ascii="Arial" w:hAnsi="Arial" w:cs="Arial"/>
        </w:rPr>
      </w:pPr>
      <w:r w:rsidRPr="2185111E">
        <w:rPr>
          <w:rFonts w:ascii="Arial" w:hAnsi="Arial" w:cs="Arial"/>
        </w:rPr>
        <w:t xml:space="preserve">Los datos muestran un </w:t>
      </w:r>
      <w:r w:rsidRPr="2185111E">
        <w:rPr>
          <w:rFonts w:ascii="Arial" w:hAnsi="Arial" w:cs="Arial"/>
          <w:b/>
          <w:bCs/>
        </w:rPr>
        <w:t>aumento en todos los indicadores de riesgo adictivo</w:t>
      </w:r>
      <w:r w:rsidRPr="2185111E">
        <w:rPr>
          <w:rFonts w:ascii="Arial" w:hAnsi="Arial" w:cs="Arial"/>
        </w:rPr>
        <w:t xml:space="preserve"> en juegos de azar en la población infantojuvenil en las islas</w:t>
      </w:r>
      <w:r w:rsidR="619FDAE8" w:rsidRPr="2185111E">
        <w:rPr>
          <w:rFonts w:ascii="Arial" w:hAnsi="Arial" w:cs="Arial"/>
        </w:rPr>
        <w:t xml:space="preserve"> en los últimos 4 años. </w:t>
      </w:r>
    </w:p>
    <w:p w14:paraId="2F64B540" w14:textId="77777777" w:rsidR="00A11004" w:rsidRPr="00A11004" w:rsidRDefault="00A11004" w:rsidP="00A11004">
      <w:pPr>
        <w:pStyle w:val="Prrafodelista"/>
        <w:rPr>
          <w:rFonts w:ascii="Arial" w:hAnsi="Arial" w:cs="Arial"/>
        </w:rPr>
      </w:pPr>
    </w:p>
    <w:p w14:paraId="56B27F90" w14:textId="401D5319" w:rsidR="00CD76E1" w:rsidRDefault="00A11004" w:rsidP="00CD76E1">
      <w:pPr>
        <w:pStyle w:val="Prrafodelista"/>
        <w:numPr>
          <w:ilvl w:val="0"/>
          <w:numId w:val="2"/>
        </w:numPr>
        <w:rPr>
          <w:rFonts w:ascii="Arial" w:hAnsi="Arial" w:cs="Arial"/>
        </w:rPr>
      </w:pPr>
      <w:r w:rsidRPr="00A11004">
        <w:rPr>
          <w:rFonts w:ascii="Arial" w:hAnsi="Arial" w:cs="Arial"/>
        </w:rPr>
        <w:t>El estudio se presenta en el marco del Día Nacional sin Juegos d</w:t>
      </w:r>
      <w:r w:rsidR="005B47C1">
        <w:rPr>
          <w:rFonts w:ascii="Arial" w:hAnsi="Arial" w:cs="Arial"/>
        </w:rPr>
        <w:t>e Azar</w:t>
      </w:r>
      <w:r w:rsidR="0061674E">
        <w:rPr>
          <w:rFonts w:ascii="Arial" w:hAnsi="Arial" w:cs="Arial"/>
        </w:rPr>
        <w:t>,</w:t>
      </w:r>
      <w:r w:rsidR="005B47C1">
        <w:rPr>
          <w:rFonts w:ascii="Arial" w:hAnsi="Arial" w:cs="Arial"/>
        </w:rPr>
        <w:t xml:space="preserve"> que se celebra el</w:t>
      </w:r>
      <w:r w:rsidRPr="00A11004">
        <w:rPr>
          <w:rFonts w:ascii="Arial" w:hAnsi="Arial" w:cs="Arial"/>
        </w:rPr>
        <w:t xml:space="preserve"> 29 de octubre</w:t>
      </w:r>
    </w:p>
    <w:p w14:paraId="4F6CEE95" w14:textId="7BC831EB" w:rsidR="00CD76E1" w:rsidRPr="00CD76E1" w:rsidRDefault="00CD76E1" w:rsidP="00CD76E1">
      <w:pPr>
        <w:rPr>
          <w:rFonts w:ascii="Arial" w:hAnsi="Arial" w:cs="Arial"/>
        </w:rPr>
      </w:pPr>
    </w:p>
    <w:p w14:paraId="5C867966" w14:textId="6FBB5664" w:rsidR="005B47C1" w:rsidRDefault="00A11004" w:rsidP="005B47C1">
      <w:pPr>
        <w:pStyle w:val="paragraph"/>
        <w:spacing w:beforeAutospacing="0" w:after="200" w:afterAutospacing="0" w:line="276" w:lineRule="auto"/>
        <w:jc w:val="both"/>
        <w:rPr>
          <w:rFonts w:ascii="Arial" w:hAnsi="Arial" w:cs="Arial"/>
          <w:sz w:val="22"/>
          <w:szCs w:val="22"/>
        </w:rPr>
      </w:pPr>
      <w:r>
        <w:rPr>
          <w:rFonts w:ascii="Arial" w:eastAsia="Arial" w:hAnsi="Arial" w:cs="Arial"/>
          <w:b/>
          <w:bCs/>
          <w:color w:val="000000" w:themeColor="text1"/>
          <w:sz w:val="22"/>
          <w:szCs w:val="22"/>
        </w:rPr>
        <w:t>29 de octubre</w:t>
      </w:r>
      <w:r w:rsidR="085FB98B" w:rsidRPr="69E375F5">
        <w:rPr>
          <w:rFonts w:ascii="Arial" w:eastAsia="Arial" w:hAnsi="Arial" w:cs="Arial"/>
          <w:b/>
          <w:bCs/>
          <w:color w:val="000000" w:themeColor="text1"/>
          <w:sz w:val="22"/>
          <w:szCs w:val="22"/>
        </w:rPr>
        <w:t xml:space="preserve"> de 2024.</w:t>
      </w:r>
      <w:r w:rsidR="085FB98B" w:rsidRPr="69E375F5">
        <w:rPr>
          <w:rFonts w:ascii="Arial" w:eastAsia="Arial" w:hAnsi="Arial" w:cs="Arial"/>
          <w:color w:val="000000" w:themeColor="text1"/>
          <w:sz w:val="22"/>
          <w:szCs w:val="22"/>
        </w:rPr>
        <w:t xml:space="preserve"> – </w:t>
      </w:r>
      <w:r w:rsidR="005B47C1">
        <w:rPr>
          <w:rFonts w:ascii="Arial" w:eastAsia="Arial" w:hAnsi="Arial" w:cs="Arial"/>
          <w:color w:val="000000" w:themeColor="text1"/>
          <w:sz w:val="22"/>
          <w:szCs w:val="22"/>
        </w:rPr>
        <w:t xml:space="preserve">El juego de azar </w:t>
      </w:r>
      <w:r w:rsidR="001931A4">
        <w:rPr>
          <w:rFonts w:ascii="Arial" w:eastAsia="Arial" w:hAnsi="Arial" w:cs="Arial"/>
          <w:color w:val="000000" w:themeColor="text1"/>
          <w:sz w:val="22"/>
          <w:szCs w:val="22"/>
        </w:rPr>
        <w:t>parece haberse normalizado</w:t>
      </w:r>
      <w:r w:rsidR="005B47C1">
        <w:rPr>
          <w:rFonts w:ascii="Arial" w:eastAsia="Arial" w:hAnsi="Arial" w:cs="Arial"/>
          <w:color w:val="000000" w:themeColor="text1"/>
          <w:sz w:val="22"/>
          <w:szCs w:val="22"/>
        </w:rPr>
        <w:t xml:space="preserve"> como hábito de ocio adolescente y su incidencia no ha parado de crecer en los últimos años.</w:t>
      </w:r>
      <w:r w:rsidR="001931A4">
        <w:rPr>
          <w:rFonts w:ascii="Arial" w:eastAsia="Arial" w:hAnsi="Arial" w:cs="Arial"/>
          <w:color w:val="000000" w:themeColor="text1"/>
          <w:sz w:val="22"/>
          <w:szCs w:val="22"/>
        </w:rPr>
        <w:t xml:space="preserve"> </w:t>
      </w:r>
      <w:r w:rsidR="005B47C1">
        <w:rPr>
          <w:rFonts w:ascii="Arial" w:eastAsia="Arial" w:hAnsi="Arial" w:cs="Arial"/>
          <w:color w:val="000000" w:themeColor="text1"/>
          <w:sz w:val="22"/>
          <w:szCs w:val="22"/>
        </w:rPr>
        <w:t xml:space="preserve">Son conclusiones </w:t>
      </w:r>
      <w:r w:rsidR="005B47C1" w:rsidRPr="005B47C1">
        <w:rPr>
          <w:rFonts w:ascii="Arial" w:hAnsi="Arial" w:cs="Arial"/>
          <w:sz w:val="22"/>
          <w:szCs w:val="22"/>
        </w:rPr>
        <w:t xml:space="preserve">del </w:t>
      </w:r>
      <w:r w:rsidR="005B47C1" w:rsidRPr="005B47C1">
        <w:rPr>
          <w:rFonts w:ascii="Arial" w:hAnsi="Arial" w:cs="Arial"/>
          <w:b/>
          <w:sz w:val="22"/>
          <w:szCs w:val="22"/>
        </w:rPr>
        <w:t>Estudio diagnóstico sobre</w:t>
      </w:r>
      <w:r w:rsidR="005B47C1" w:rsidRPr="005B47C1">
        <w:rPr>
          <w:rFonts w:ascii="Arial" w:hAnsi="Arial" w:cs="Arial"/>
          <w:sz w:val="22"/>
          <w:szCs w:val="22"/>
        </w:rPr>
        <w:t xml:space="preserve"> </w:t>
      </w:r>
      <w:r w:rsidR="005B47C1" w:rsidRPr="005B47C1">
        <w:rPr>
          <w:rFonts w:ascii="Arial" w:hAnsi="Arial" w:cs="Arial"/>
          <w:b/>
          <w:bCs/>
          <w:sz w:val="22"/>
          <w:szCs w:val="22"/>
        </w:rPr>
        <w:t>juego patológico onli</w:t>
      </w:r>
      <w:r w:rsidR="005B47C1">
        <w:rPr>
          <w:rFonts w:ascii="Arial" w:hAnsi="Arial" w:cs="Arial"/>
          <w:b/>
          <w:bCs/>
          <w:sz w:val="22"/>
          <w:szCs w:val="22"/>
        </w:rPr>
        <w:t>ne</w:t>
      </w:r>
      <w:r w:rsidR="005B47C1" w:rsidRPr="005B47C1">
        <w:rPr>
          <w:rFonts w:eastAsiaTheme="minorHAnsi"/>
          <w:color w:val="FFFFFF"/>
          <w:sz w:val="22"/>
          <w:szCs w:val="22"/>
          <w:lang w:eastAsia="en-US"/>
        </w:rPr>
        <w:t xml:space="preserve"> </w:t>
      </w:r>
      <w:r w:rsidR="005B47C1" w:rsidRPr="005B47C1">
        <w:rPr>
          <w:rFonts w:ascii="Arial" w:hAnsi="Arial" w:cs="Arial"/>
          <w:b/>
          <w:bCs/>
          <w:sz w:val="22"/>
          <w:szCs w:val="22"/>
        </w:rPr>
        <w:t>e</w:t>
      </w:r>
      <w:r w:rsidR="005B47C1">
        <w:rPr>
          <w:rFonts w:ascii="Arial" w:hAnsi="Arial" w:cs="Arial"/>
          <w:b/>
          <w:bCs/>
          <w:sz w:val="22"/>
          <w:szCs w:val="22"/>
        </w:rPr>
        <w:t xml:space="preserve">n </w:t>
      </w:r>
      <w:r w:rsidR="001931A4">
        <w:rPr>
          <w:rFonts w:ascii="Arial" w:hAnsi="Arial" w:cs="Arial"/>
          <w:b/>
          <w:bCs/>
          <w:sz w:val="22"/>
          <w:szCs w:val="22"/>
        </w:rPr>
        <w:t>población adolescente y joven en</w:t>
      </w:r>
      <w:r w:rsidR="005B47C1" w:rsidRPr="005B47C1">
        <w:rPr>
          <w:rFonts w:ascii="Arial" w:hAnsi="Arial" w:cs="Arial"/>
          <w:b/>
          <w:bCs/>
          <w:sz w:val="22"/>
          <w:szCs w:val="22"/>
        </w:rPr>
        <w:t xml:space="preserve"> Canarias</w:t>
      </w:r>
      <w:r w:rsidR="005B47C1" w:rsidRPr="005B47C1">
        <w:rPr>
          <w:rFonts w:ascii="Arial" w:hAnsi="Arial" w:cs="Arial"/>
          <w:sz w:val="22"/>
          <w:szCs w:val="22"/>
        </w:rPr>
        <w:t xml:space="preserve">, </w:t>
      </w:r>
      <w:r w:rsidR="005B47C1">
        <w:rPr>
          <w:rFonts w:ascii="Arial" w:hAnsi="Arial" w:cs="Arial"/>
          <w:sz w:val="22"/>
          <w:szCs w:val="22"/>
        </w:rPr>
        <w:t>que Fundación Adsis</w:t>
      </w:r>
      <w:r w:rsidR="001931A4">
        <w:rPr>
          <w:rFonts w:ascii="Arial" w:hAnsi="Arial" w:cs="Arial"/>
          <w:sz w:val="22"/>
          <w:szCs w:val="22"/>
        </w:rPr>
        <w:t xml:space="preserve"> presenta</w:t>
      </w:r>
      <w:r w:rsidR="005B47C1">
        <w:rPr>
          <w:rFonts w:ascii="Arial" w:hAnsi="Arial" w:cs="Arial"/>
          <w:sz w:val="22"/>
          <w:szCs w:val="22"/>
        </w:rPr>
        <w:t xml:space="preserve"> este</w:t>
      </w:r>
      <w:r w:rsidR="005B47C1" w:rsidRPr="001931A4">
        <w:rPr>
          <w:rFonts w:ascii="Arial" w:hAnsi="Arial" w:cs="Arial"/>
          <w:sz w:val="20"/>
          <w:szCs w:val="22"/>
        </w:rPr>
        <w:t xml:space="preserve"> </w:t>
      </w:r>
      <w:r w:rsidR="005B47C1" w:rsidRPr="001931A4">
        <w:rPr>
          <w:rFonts w:ascii="Arial" w:hAnsi="Arial" w:cs="Arial"/>
          <w:sz w:val="22"/>
        </w:rPr>
        <w:t xml:space="preserve">29 de octubre </w:t>
      </w:r>
      <w:r w:rsidR="001931A4" w:rsidRPr="001931A4">
        <w:rPr>
          <w:rFonts w:ascii="Arial" w:hAnsi="Arial" w:cs="Arial"/>
          <w:sz w:val="22"/>
        </w:rPr>
        <w:t>co</w:t>
      </w:r>
      <w:r w:rsidR="001931A4">
        <w:rPr>
          <w:rFonts w:ascii="Arial" w:hAnsi="Arial" w:cs="Arial"/>
          <w:sz w:val="22"/>
        </w:rPr>
        <w:t>n motivo del</w:t>
      </w:r>
      <w:r w:rsidR="005B47C1" w:rsidRPr="001931A4">
        <w:rPr>
          <w:rFonts w:ascii="Arial" w:hAnsi="Arial" w:cs="Arial"/>
          <w:sz w:val="22"/>
        </w:rPr>
        <w:t xml:space="preserve"> Día Nacional sin Juegos d</w:t>
      </w:r>
      <w:r w:rsidR="001931A4" w:rsidRPr="001931A4">
        <w:rPr>
          <w:rFonts w:ascii="Arial" w:hAnsi="Arial" w:cs="Arial"/>
          <w:sz w:val="22"/>
        </w:rPr>
        <w:t>e Azar.</w:t>
      </w:r>
    </w:p>
    <w:p w14:paraId="733AB3F2" w14:textId="6B61E832" w:rsidR="001931A4" w:rsidRDefault="001931A4" w:rsidP="46434993">
      <w:pPr>
        <w:pStyle w:val="paragraph"/>
        <w:spacing w:beforeAutospacing="0" w:after="200" w:afterAutospacing="0" w:line="276" w:lineRule="auto"/>
        <w:jc w:val="both"/>
        <w:rPr>
          <w:rFonts w:ascii="Arial" w:hAnsi="Arial" w:cs="Arial"/>
          <w:sz w:val="22"/>
          <w:szCs w:val="22"/>
        </w:rPr>
      </w:pPr>
      <w:r w:rsidRPr="46434993">
        <w:rPr>
          <w:rFonts w:ascii="Arial" w:hAnsi="Arial" w:cs="Arial"/>
          <w:sz w:val="22"/>
          <w:szCs w:val="22"/>
        </w:rPr>
        <w:t xml:space="preserve">El estudio, que se lleva a cabo por cuarto año consecutivo, analiza la </w:t>
      </w:r>
      <w:r w:rsidRPr="46434993">
        <w:rPr>
          <w:rFonts w:ascii="Arial" w:hAnsi="Arial" w:cs="Arial"/>
          <w:b/>
          <w:bCs/>
          <w:sz w:val="22"/>
          <w:szCs w:val="22"/>
        </w:rPr>
        <w:t xml:space="preserve">conducta de juego de azar con empleo de dinero realizada </w:t>
      </w:r>
      <w:r w:rsidR="7991EC09" w:rsidRPr="46434993">
        <w:rPr>
          <w:rFonts w:ascii="Arial" w:hAnsi="Arial" w:cs="Arial"/>
          <w:b/>
          <w:bCs/>
          <w:sz w:val="22"/>
          <w:szCs w:val="22"/>
        </w:rPr>
        <w:t>desde</w:t>
      </w:r>
      <w:r w:rsidRPr="46434993">
        <w:rPr>
          <w:rFonts w:ascii="Arial" w:hAnsi="Arial" w:cs="Arial"/>
          <w:b/>
          <w:bCs/>
          <w:sz w:val="22"/>
          <w:szCs w:val="22"/>
        </w:rPr>
        <w:t xml:space="preserve"> cualquier </w:t>
      </w:r>
      <w:r w:rsidR="00112FBF" w:rsidRPr="46434993">
        <w:rPr>
          <w:rFonts w:ascii="Arial" w:hAnsi="Arial" w:cs="Arial"/>
          <w:b/>
          <w:bCs/>
          <w:sz w:val="22"/>
          <w:szCs w:val="22"/>
        </w:rPr>
        <w:t>soporte</w:t>
      </w:r>
      <w:r w:rsidR="00FB4123" w:rsidRPr="46434993">
        <w:rPr>
          <w:rFonts w:ascii="Arial" w:hAnsi="Arial" w:cs="Arial"/>
          <w:b/>
          <w:bCs/>
          <w:sz w:val="22"/>
          <w:szCs w:val="22"/>
        </w:rPr>
        <w:t xml:space="preserve"> con acceso a internet</w:t>
      </w:r>
      <w:r w:rsidR="00FB4123" w:rsidRPr="46434993">
        <w:rPr>
          <w:rFonts w:ascii="Arial" w:hAnsi="Arial" w:cs="Arial"/>
          <w:sz w:val="22"/>
          <w:szCs w:val="22"/>
        </w:rPr>
        <w:t xml:space="preserve">. Los resultados se han obtenido de </w:t>
      </w:r>
      <w:r w:rsidR="00112FBF" w:rsidRPr="46434993">
        <w:rPr>
          <w:rFonts w:ascii="Arial" w:hAnsi="Arial" w:cs="Arial"/>
          <w:sz w:val="22"/>
          <w:szCs w:val="22"/>
        </w:rPr>
        <w:t>las más</w:t>
      </w:r>
      <w:r w:rsidR="00112FBF" w:rsidRPr="46434993">
        <w:rPr>
          <w:color w:val="000000" w:themeColor="text1"/>
          <w:sz w:val="22"/>
          <w:szCs w:val="22"/>
          <w:lang w:eastAsia="en-US"/>
        </w:rPr>
        <w:t xml:space="preserve"> </w:t>
      </w:r>
      <w:r w:rsidR="00112FBF" w:rsidRPr="46434993">
        <w:rPr>
          <w:rFonts w:ascii="Arial" w:hAnsi="Arial" w:cs="Arial"/>
          <w:sz w:val="22"/>
          <w:szCs w:val="22"/>
        </w:rPr>
        <w:t xml:space="preserve">de </w:t>
      </w:r>
      <w:r w:rsidR="00112FBF" w:rsidRPr="46434993">
        <w:rPr>
          <w:rFonts w:ascii="Arial" w:hAnsi="Arial" w:cs="Arial"/>
          <w:b/>
          <w:bCs/>
          <w:sz w:val="22"/>
          <w:szCs w:val="22"/>
        </w:rPr>
        <w:t>1.700 personas</w:t>
      </w:r>
      <w:r w:rsidR="00112FBF" w:rsidRPr="46434993">
        <w:rPr>
          <w:rFonts w:ascii="Arial" w:hAnsi="Arial" w:cs="Arial"/>
          <w:sz w:val="22"/>
          <w:szCs w:val="22"/>
        </w:rPr>
        <w:t xml:space="preserve"> consultadas</w:t>
      </w:r>
      <w:r w:rsidR="00956718" w:rsidRPr="46434993">
        <w:rPr>
          <w:rFonts w:ascii="Arial" w:hAnsi="Arial" w:cs="Arial"/>
          <w:sz w:val="22"/>
          <w:szCs w:val="22"/>
        </w:rPr>
        <w:t>, más del 80% menores,</w:t>
      </w:r>
      <w:r w:rsidR="00112FBF" w:rsidRPr="46434993">
        <w:rPr>
          <w:rFonts w:ascii="Arial" w:hAnsi="Arial" w:cs="Arial"/>
          <w:sz w:val="22"/>
          <w:szCs w:val="22"/>
        </w:rPr>
        <w:t xml:space="preserve"> en el</w:t>
      </w:r>
      <w:r w:rsidR="009134F1" w:rsidRPr="46434993">
        <w:rPr>
          <w:rFonts w:ascii="Arial" w:hAnsi="Arial" w:cs="Arial"/>
          <w:sz w:val="22"/>
          <w:szCs w:val="22"/>
        </w:rPr>
        <w:t xml:space="preserve"> curso escolar 2023-2024</w:t>
      </w:r>
      <w:r w:rsidR="00956718" w:rsidRPr="46434993">
        <w:rPr>
          <w:rFonts w:ascii="Arial" w:hAnsi="Arial" w:cs="Arial"/>
          <w:sz w:val="22"/>
          <w:szCs w:val="22"/>
        </w:rPr>
        <w:t>, en las islas de Tenerife, La Palma, Gran Canaria y Lanzarote</w:t>
      </w:r>
      <w:r w:rsidR="009134F1" w:rsidRPr="46434993">
        <w:rPr>
          <w:rFonts w:ascii="Arial" w:hAnsi="Arial" w:cs="Arial"/>
          <w:sz w:val="22"/>
          <w:szCs w:val="22"/>
        </w:rPr>
        <w:t>.</w:t>
      </w:r>
    </w:p>
    <w:p w14:paraId="6830BB77" w14:textId="13E1D75F" w:rsidR="00C16E49" w:rsidRPr="00B559D9" w:rsidRDefault="00C16E49" w:rsidP="00B559D9">
      <w:pPr>
        <w:pStyle w:val="paragraph"/>
        <w:spacing w:beforeAutospacing="0" w:after="120" w:afterAutospacing="0" w:line="276" w:lineRule="auto"/>
        <w:jc w:val="both"/>
        <w:rPr>
          <w:rFonts w:ascii="Arial" w:hAnsi="Arial" w:cs="Arial"/>
          <w:b/>
          <w:szCs w:val="22"/>
        </w:rPr>
      </w:pPr>
      <w:r w:rsidRPr="00B559D9">
        <w:rPr>
          <w:rFonts w:ascii="Arial" w:hAnsi="Arial" w:cs="Arial"/>
          <w:b/>
          <w:szCs w:val="22"/>
        </w:rPr>
        <w:t>Crece la presencia de los juegos de azar entre menores</w:t>
      </w:r>
    </w:p>
    <w:p w14:paraId="1CAACCCD" w14:textId="12CEC9A5" w:rsidR="00DC6FDE" w:rsidRDefault="00E85F79" w:rsidP="46434993">
      <w:pPr>
        <w:pStyle w:val="paragraph"/>
        <w:spacing w:beforeAutospacing="0" w:after="200" w:afterAutospacing="0" w:line="276" w:lineRule="auto"/>
        <w:jc w:val="both"/>
        <w:rPr>
          <w:rFonts w:ascii="Arial" w:hAnsi="Arial" w:cs="Arial"/>
          <w:sz w:val="22"/>
          <w:szCs w:val="22"/>
        </w:rPr>
      </w:pPr>
      <w:r w:rsidRPr="46434993">
        <w:rPr>
          <w:rFonts w:ascii="Arial" w:hAnsi="Arial" w:cs="Arial"/>
          <w:sz w:val="22"/>
          <w:szCs w:val="22"/>
        </w:rPr>
        <w:t>El informe</w:t>
      </w:r>
      <w:r w:rsidR="00DC6FDE" w:rsidRPr="46434993">
        <w:rPr>
          <w:rFonts w:ascii="Arial" w:hAnsi="Arial" w:cs="Arial"/>
          <w:sz w:val="22"/>
          <w:szCs w:val="22"/>
        </w:rPr>
        <w:t xml:space="preserve"> </w:t>
      </w:r>
      <w:r w:rsidRPr="46434993">
        <w:rPr>
          <w:rFonts w:ascii="Arial" w:hAnsi="Arial" w:cs="Arial"/>
          <w:sz w:val="22"/>
          <w:szCs w:val="22"/>
        </w:rPr>
        <w:t>muestra</w:t>
      </w:r>
      <w:r w:rsidR="00DC6FDE" w:rsidRPr="46434993">
        <w:rPr>
          <w:rFonts w:ascii="Arial" w:hAnsi="Arial" w:cs="Arial"/>
          <w:sz w:val="22"/>
          <w:szCs w:val="22"/>
        </w:rPr>
        <w:t xml:space="preserve"> un </w:t>
      </w:r>
      <w:r w:rsidR="00DC6FDE" w:rsidRPr="46434993">
        <w:rPr>
          <w:rFonts w:ascii="Arial" w:hAnsi="Arial" w:cs="Arial"/>
          <w:b/>
          <w:bCs/>
          <w:sz w:val="22"/>
          <w:szCs w:val="22"/>
        </w:rPr>
        <w:t>incremento de los problemas derivados con el uso de juegos de azar online</w:t>
      </w:r>
      <w:r w:rsidRPr="46434993">
        <w:rPr>
          <w:rFonts w:ascii="Arial" w:hAnsi="Arial" w:cs="Arial"/>
          <w:sz w:val="22"/>
          <w:szCs w:val="22"/>
        </w:rPr>
        <w:t xml:space="preserve"> entre jóvenes y adolescentes. Los datos son claros: </w:t>
      </w:r>
      <w:r w:rsidRPr="46434993">
        <w:rPr>
          <w:rFonts w:ascii="Arial" w:hAnsi="Arial" w:cs="Arial"/>
          <w:b/>
          <w:bCs/>
          <w:sz w:val="22"/>
          <w:szCs w:val="22"/>
        </w:rPr>
        <w:t>16%</w:t>
      </w:r>
      <w:r w:rsidRPr="46434993">
        <w:rPr>
          <w:rFonts w:ascii="Arial" w:hAnsi="Arial" w:cs="Arial"/>
          <w:sz w:val="22"/>
          <w:szCs w:val="22"/>
        </w:rPr>
        <w:t xml:space="preserve"> </w:t>
      </w:r>
      <w:r w:rsidRPr="46434993">
        <w:rPr>
          <w:rFonts w:ascii="Arial" w:hAnsi="Arial" w:cs="Arial"/>
          <w:b/>
          <w:bCs/>
          <w:sz w:val="22"/>
          <w:szCs w:val="22"/>
        </w:rPr>
        <w:t>reconoce tener problemas con los juegos de azar</w:t>
      </w:r>
      <w:r w:rsidRPr="46434993">
        <w:rPr>
          <w:rFonts w:ascii="Arial" w:hAnsi="Arial" w:cs="Arial"/>
          <w:sz w:val="22"/>
          <w:szCs w:val="22"/>
        </w:rPr>
        <w:t xml:space="preserve">; otro </w:t>
      </w:r>
      <w:r w:rsidRPr="46434993">
        <w:rPr>
          <w:rFonts w:ascii="Arial" w:hAnsi="Arial" w:cs="Arial"/>
          <w:b/>
          <w:bCs/>
          <w:sz w:val="22"/>
          <w:szCs w:val="22"/>
        </w:rPr>
        <w:t xml:space="preserve">16% se siente culpable </w:t>
      </w:r>
      <w:r w:rsidRPr="46434993">
        <w:rPr>
          <w:rFonts w:ascii="Arial" w:hAnsi="Arial" w:cs="Arial"/>
          <w:sz w:val="22"/>
          <w:szCs w:val="22"/>
        </w:rPr>
        <w:t xml:space="preserve">por apostar y un </w:t>
      </w:r>
      <w:r w:rsidRPr="46434993">
        <w:rPr>
          <w:rFonts w:ascii="Arial" w:hAnsi="Arial" w:cs="Arial"/>
          <w:b/>
          <w:bCs/>
          <w:sz w:val="22"/>
          <w:szCs w:val="22"/>
        </w:rPr>
        <w:t>14% reconoce haber intentado dejar de jugar</w:t>
      </w:r>
      <w:r w:rsidR="000775AF" w:rsidRPr="46434993">
        <w:rPr>
          <w:rFonts w:ascii="Arial" w:hAnsi="Arial" w:cs="Arial"/>
          <w:sz w:val="22"/>
          <w:szCs w:val="22"/>
        </w:rPr>
        <w:t>, sin éxito.</w:t>
      </w:r>
      <w:r w:rsidR="00B36691" w:rsidRPr="46434993">
        <w:rPr>
          <w:rFonts w:ascii="Arial" w:hAnsi="Arial" w:cs="Arial"/>
          <w:sz w:val="22"/>
          <w:szCs w:val="22"/>
        </w:rPr>
        <w:t xml:space="preserve"> También declaran, en </w:t>
      </w:r>
      <w:r w:rsidR="00B559D9" w:rsidRPr="46434993">
        <w:rPr>
          <w:rFonts w:ascii="Arial" w:hAnsi="Arial" w:cs="Arial"/>
          <w:sz w:val="22"/>
          <w:szCs w:val="22"/>
        </w:rPr>
        <w:t xml:space="preserve">un 6% de los </w:t>
      </w:r>
      <w:r w:rsidR="00B36691" w:rsidRPr="46434993">
        <w:rPr>
          <w:rFonts w:ascii="Arial" w:hAnsi="Arial" w:cs="Arial"/>
          <w:sz w:val="22"/>
          <w:szCs w:val="22"/>
        </w:rPr>
        <w:t>casos, haber cogido dinero para apostar.</w:t>
      </w:r>
    </w:p>
    <w:p w14:paraId="0B119F42" w14:textId="0FDCF380" w:rsidR="00B36691" w:rsidRDefault="00956718" w:rsidP="46434993">
      <w:pPr>
        <w:pStyle w:val="paragraph"/>
        <w:spacing w:beforeAutospacing="0" w:after="200" w:afterAutospacing="0" w:line="276" w:lineRule="auto"/>
        <w:jc w:val="both"/>
        <w:rPr>
          <w:rFonts w:ascii="Arial" w:hAnsi="Arial" w:cs="Arial"/>
          <w:sz w:val="22"/>
          <w:szCs w:val="22"/>
        </w:rPr>
      </w:pPr>
      <w:r w:rsidRPr="46434993">
        <w:rPr>
          <w:rFonts w:ascii="Arial" w:hAnsi="Arial" w:cs="Arial"/>
          <w:sz w:val="22"/>
          <w:szCs w:val="22"/>
        </w:rPr>
        <w:t xml:space="preserve">Por género, </w:t>
      </w:r>
      <w:r w:rsidRPr="46434993">
        <w:rPr>
          <w:rFonts w:ascii="Arial" w:hAnsi="Arial" w:cs="Arial"/>
          <w:b/>
          <w:bCs/>
          <w:sz w:val="22"/>
          <w:szCs w:val="22"/>
        </w:rPr>
        <w:t>d</w:t>
      </w:r>
      <w:r w:rsidR="00734CA0" w:rsidRPr="46434993">
        <w:rPr>
          <w:rFonts w:ascii="Arial" w:hAnsi="Arial" w:cs="Arial"/>
          <w:b/>
          <w:bCs/>
          <w:sz w:val="22"/>
          <w:szCs w:val="22"/>
        </w:rPr>
        <w:t>os de cada tres</w:t>
      </w:r>
      <w:r w:rsidR="00734CA0" w:rsidRPr="46434993">
        <w:rPr>
          <w:rFonts w:ascii="Arial" w:hAnsi="Arial" w:cs="Arial"/>
          <w:sz w:val="22"/>
          <w:szCs w:val="22"/>
        </w:rPr>
        <w:t xml:space="preserve"> personas que rec</w:t>
      </w:r>
      <w:r w:rsidRPr="46434993">
        <w:rPr>
          <w:rFonts w:ascii="Arial" w:hAnsi="Arial" w:cs="Arial"/>
          <w:sz w:val="22"/>
          <w:szCs w:val="22"/>
        </w:rPr>
        <w:t xml:space="preserve">onocen tener un problema con este tipo de </w:t>
      </w:r>
      <w:r w:rsidR="6AFC0E15" w:rsidRPr="46434993">
        <w:rPr>
          <w:rFonts w:ascii="Arial" w:hAnsi="Arial" w:cs="Arial"/>
          <w:sz w:val="22"/>
          <w:szCs w:val="22"/>
        </w:rPr>
        <w:t>juego</w:t>
      </w:r>
      <w:r w:rsidR="00734CA0" w:rsidRPr="46434993">
        <w:rPr>
          <w:rFonts w:ascii="Arial" w:hAnsi="Arial" w:cs="Arial"/>
          <w:sz w:val="22"/>
          <w:szCs w:val="22"/>
        </w:rPr>
        <w:t xml:space="preserve"> </w:t>
      </w:r>
      <w:r w:rsidR="00734CA0" w:rsidRPr="46434993">
        <w:rPr>
          <w:rFonts w:ascii="Arial" w:hAnsi="Arial" w:cs="Arial"/>
          <w:b/>
          <w:bCs/>
          <w:sz w:val="22"/>
          <w:szCs w:val="22"/>
        </w:rPr>
        <w:t>se identifican como varones</w:t>
      </w:r>
      <w:r w:rsidR="00734CA0" w:rsidRPr="46434993">
        <w:rPr>
          <w:rFonts w:ascii="Arial" w:hAnsi="Arial" w:cs="Arial"/>
          <w:sz w:val="22"/>
          <w:szCs w:val="22"/>
        </w:rPr>
        <w:t xml:space="preserve">, pero la presencia femenina </w:t>
      </w:r>
      <w:r w:rsidRPr="46434993">
        <w:rPr>
          <w:rFonts w:ascii="Arial" w:hAnsi="Arial" w:cs="Arial"/>
          <w:sz w:val="22"/>
          <w:szCs w:val="22"/>
        </w:rPr>
        <w:t>casi ocupa el otro tercio</w:t>
      </w:r>
      <w:r w:rsidR="00734CA0" w:rsidRPr="46434993">
        <w:rPr>
          <w:rFonts w:ascii="Arial" w:hAnsi="Arial" w:cs="Arial"/>
          <w:sz w:val="22"/>
          <w:szCs w:val="22"/>
        </w:rPr>
        <w:t>.</w:t>
      </w:r>
      <w:r w:rsidR="00B559D9" w:rsidRPr="46434993">
        <w:rPr>
          <w:rFonts w:ascii="Arial" w:hAnsi="Arial" w:cs="Arial"/>
          <w:sz w:val="22"/>
          <w:szCs w:val="22"/>
        </w:rPr>
        <w:t xml:space="preserve"> </w:t>
      </w:r>
      <w:r w:rsidR="00734CA0" w:rsidRPr="46434993">
        <w:rPr>
          <w:rFonts w:ascii="Arial" w:hAnsi="Arial" w:cs="Arial"/>
          <w:sz w:val="22"/>
          <w:szCs w:val="22"/>
        </w:rPr>
        <w:t>En el caso de ellos, el juego está estrechamente</w:t>
      </w:r>
      <w:r w:rsidR="00F17655" w:rsidRPr="46434993">
        <w:rPr>
          <w:rFonts w:ascii="Arial" w:hAnsi="Arial" w:cs="Arial"/>
          <w:sz w:val="22"/>
          <w:szCs w:val="22"/>
        </w:rPr>
        <w:t xml:space="preserve"> vinculado con las apuestas deportivas</w:t>
      </w:r>
      <w:r w:rsidR="00480754" w:rsidRPr="46434993">
        <w:rPr>
          <w:rFonts w:ascii="Arial" w:hAnsi="Arial" w:cs="Arial"/>
          <w:sz w:val="22"/>
          <w:szCs w:val="22"/>
        </w:rPr>
        <w:t xml:space="preserve"> y ruletas online</w:t>
      </w:r>
      <w:r w:rsidR="00F17655" w:rsidRPr="46434993">
        <w:rPr>
          <w:rFonts w:ascii="Arial" w:hAnsi="Arial" w:cs="Arial"/>
          <w:sz w:val="22"/>
          <w:szCs w:val="22"/>
        </w:rPr>
        <w:t xml:space="preserve">. </w:t>
      </w:r>
      <w:r w:rsidR="75D48AC2" w:rsidRPr="46434993">
        <w:rPr>
          <w:rFonts w:ascii="Arial" w:hAnsi="Arial" w:cs="Arial"/>
          <w:sz w:val="22"/>
          <w:szCs w:val="22"/>
        </w:rPr>
        <w:t>En</w:t>
      </w:r>
      <w:r w:rsidR="00734CA0" w:rsidRPr="46434993">
        <w:rPr>
          <w:rFonts w:ascii="Arial" w:hAnsi="Arial" w:cs="Arial"/>
          <w:sz w:val="22"/>
          <w:szCs w:val="22"/>
        </w:rPr>
        <w:t xml:space="preserve"> ellas, los hábitos de juego está</w:t>
      </w:r>
      <w:r w:rsidR="00F17655" w:rsidRPr="46434993">
        <w:rPr>
          <w:rFonts w:ascii="Arial" w:hAnsi="Arial" w:cs="Arial"/>
          <w:sz w:val="22"/>
          <w:szCs w:val="22"/>
        </w:rPr>
        <w:t xml:space="preserve">n </w:t>
      </w:r>
      <w:r w:rsidRPr="46434993">
        <w:rPr>
          <w:rFonts w:ascii="Arial" w:hAnsi="Arial" w:cs="Arial"/>
          <w:sz w:val="22"/>
          <w:szCs w:val="22"/>
        </w:rPr>
        <w:t>más diluidos</w:t>
      </w:r>
      <w:r w:rsidR="00F17655" w:rsidRPr="46434993">
        <w:rPr>
          <w:rFonts w:ascii="Arial" w:hAnsi="Arial" w:cs="Arial"/>
          <w:sz w:val="22"/>
          <w:szCs w:val="22"/>
        </w:rPr>
        <w:t>.</w:t>
      </w:r>
    </w:p>
    <w:p w14:paraId="32B0C6F3" w14:textId="1B886C1F" w:rsidR="00DF547D" w:rsidRPr="00D42E42" w:rsidRDefault="00D42E42" w:rsidP="00D42E42">
      <w:pPr>
        <w:rPr>
          <w:rFonts w:ascii="Arial" w:eastAsiaTheme="minorEastAsia" w:hAnsi="Arial" w:cs="Arial"/>
          <w:lang w:eastAsia="es-ES"/>
        </w:rPr>
      </w:pPr>
      <w:r>
        <w:rPr>
          <w:rFonts w:ascii="Arial" w:hAnsi="Arial" w:cs="Arial"/>
        </w:rPr>
        <w:br w:type="page"/>
      </w:r>
    </w:p>
    <w:p w14:paraId="765ADE20" w14:textId="2C862E1E" w:rsidR="00BC420D" w:rsidRPr="00B559D9" w:rsidRDefault="00B559D9" w:rsidP="00B559D9">
      <w:pPr>
        <w:pStyle w:val="paragraph"/>
        <w:spacing w:beforeAutospacing="0" w:after="120" w:afterAutospacing="0" w:line="276" w:lineRule="auto"/>
        <w:jc w:val="both"/>
        <w:rPr>
          <w:rFonts w:ascii="Arial" w:hAnsi="Arial" w:cs="Arial"/>
          <w:b/>
          <w:szCs w:val="22"/>
        </w:rPr>
      </w:pPr>
      <w:r>
        <w:rPr>
          <w:rFonts w:ascii="Arial" w:hAnsi="Arial" w:cs="Arial"/>
          <w:b/>
          <w:szCs w:val="22"/>
        </w:rPr>
        <w:lastRenderedPageBreak/>
        <w:t>A</w:t>
      </w:r>
      <w:r w:rsidR="00F17655" w:rsidRPr="00B559D9">
        <w:rPr>
          <w:rFonts w:ascii="Arial" w:hAnsi="Arial" w:cs="Arial"/>
          <w:b/>
          <w:szCs w:val="22"/>
        </w:rPr>
        <w:t>fectación</w:t>
      </w:r>
      <w:r w:rsidR="00BC420D" w:rsidRPr="00B559D9">
        <w:rPr>
          <w:rFonts w:ascii="Arial" w:hAnsi="Arial" w:cs="Arial"/>
          <w:b/>
          <w:szCs w:val="22"/>
        </w:rPr>
        <w:t xml:space="preserve"> de la salud mental</w:t>
      </w:r>
      <w:r>
        <w:rPr>
          <w:rFonts w:ascii="Arial" w:hAnsi="Arial" w:cs="Arial"/>
          <w:b/>
          <w:szCs w:val="22"/>
        </w:rPr>
        <w:t xml:space="preserve"> adolescente</w:t>
      </w:r>
    </w:p>
    <w:p w14:paraId="4B5257D9" w14:textId="67DDB5B3" w:rsidR="00734CA0" w:rsidRDefault="00734CA0" w:rsidP="00B36691">
      <w:pPr>
        <w:pStyle w:val="paragraph"/>
        <w:spacing w:beforeAutospacing="0" w:after="200" w:afterAutospacing="0" w:line="276" w:lineRule="auto"/>
        <w:jc w:val="both"/>
        <w:rPr>
          <w:rFonts w:ascii="Arial" w:hAnsi="Arial" w:cs="Arial"/>
          <w:sz w:val="22"/>
          <w:szCs w:val="22"/>
        </w:rPr>
      </w:pPr>
      <w:r>
        <w:rPr>
          <w:rFonts w:ascii="Arial" w:hAnsi="Arial" w:cs="Arial"/>
          <w:sz w:val="22"/>
          <w:szCs w:val="22"/>
        </w:rPr>
        <w:t xml:space="preserve">Los </w:t>
      </w:r>
      <w:r w:rsidR="00B36691">
        <w:rPr>
          <w:rFonts w:ascii="Arial" w:hAnsi="Arial" w:cs="Arial"/>
          <w:sz w:val="22"/>
          <w:szCs w:val="22"/>
        </w:rPr>
        <w:t>resultados muestran</w:t>
      </w:r>
      <w:r>
        <w:rPr>
          <w:rFonts w:ascii="Arial" w:hAnsi="Arial" w:cs="Arial"/>
          <w:sz w:val="22"/>
          <w:szCs w:val="22"/>
        </w:rPr>
        <w:t>,</w:t>
      </w:r>
      <w:r w:rsidR="00B36691">
        <w:rPr>
          <w:rFonts w:ascii="Arial" w:hAnsi="Arial" w:cs="Arial"/>
          <w:sz w:val="22"/>
          <w:szCs w:val="22"/>
        </w:rPr>
        <w:t xml:space="preserve"> </w:t>
      </w:r>
      <w:r>
        <w:rPr>
          <w:rFonts w:ascii="Arial" w:hAnsi="Arial" w:cs="Arial"/>
          <w:sz w:val="22"/>
          <w:szCs w:val="22"/>
        </w:rPr>
        <w:t xml:space="preserve">además, </w:t>
      </w:r>
      <w:r w:rsidR="00B36691">
        <w:rPr>
          <w:rFonts w:ascii="Arial" w:hAnsi="Arial" w:cs="Arial"/>
          <w:sz w:val="22"/>
          <w:szCs w:val="22"/>
        </w:rPr>
        <w:t xml:space="preserve">una creciente conducta de ocio </w:t>
      </w:r>
      <w:r w:rsidR="00FB723C">
        <w:rPr>
          <w:rFonts w:ascii="Arial" w:hAnsi="Arial" w:cs="Arial"/>
          <w:sz w:val="22"/>
          <w:szCs w:val="22"/>
        </w:rPr>
        <w:t>compatible con</w:t>
      </w:r>
      <w:r w:rsidR="00B36691">
        <w:rPr>
          <w:rFonts w:ascii="Arial" w:hAnsi="Arial" w:cs="Arial"/>
          <w:sz w:val="22"/>
          <w:szCs w:val="22"/>
        </w:rPr>
        <w:t xml:space="preserve"> </w:t>
      </w:r>
      <w:r w:rsidR="00B36691" w:rsidRPr="00734CA0">
        <w:rPr>
          <w:rFonts w:ascii="Arial" w:hAnsi="Arial" w:cs="Arial"/>
          <w:b/>
          <w:sz w:val="22"/>
          <w:szCs w:val="22"/>
        </w:rPr>
        <w:t>cuadros adictivos</w:t>
      </w:r>
      <w:r w:rsidR="00B36691">
        <w:rPr>
          <w:rFonts w:ascii="Arial" w:hAnsi="Arial" w:cs="Arial"/>
          <w:sz w:val="22"/>
          <w:szCs w:val="22"/>
        </w:rPr>
        <w:t xml:space="preserve">, una situación que se presenta cuando la </w:t>
      </w:r>
      <w:r w:rsidR="00B36691" w:rsidRPr="00BB1536">
        <w:rPr>
          <w:rFonts w:ascii="Arial" w:hAnsi="Arial" w:cs="Arial"/>
          <w:b/>
          <w:bCs/>
          <w:sz w:val="22"/>
          <w:szCs w:val="22"/>
        </w:rPr>
        <w:t>conducta de juego</w:t>
      </w:r>
      <w:r w:rsidR="00B36691" w:rsidRPr="00BC420D">
        <w:rPr>
          <w:rFonts w:ascii="Arial" w:hAnsi="Arial" w:cs="Arial"/>
          <w:bCs/>
          <w:sz w:val="22"/>
          <w:szCs w:val="22"/>
        </w:rPr>
        <w:t xml:space="preserve"> se vuelve </w:t>
      </w:r>
      <w:r w:rsidR="00F17655" w:rsidRPr="00F17655">
        <w:rPr>
          <w:rFonts w:ascii="Arial" w:hAnsi="Arial" w:cs="Arial"/>
          <w:b/>
          <w:bCs/>
          <w:sz w:val="22"/>
          <w:szCs w:val="22"/>
        </w:rPr>
        <w:t>descontrolada y</w:t>
      </w:r>
      <w:r w:rsidR="00F17655">
        <w:rPr>
          <w:rFonts w:ascii="Arial" w:hAnsi="Arial" w:cs="Arial"/>
          <w:bCs/>
          <w:sz w:val="22"/>
          <w:szCs w:val="22"/>
        </w:rPr>
        <w:t xml:space="preserve"> </w:t>
      </w:r>
      <w:r w:rsidR="00B36691">
        <w:rPr>
          <w:rFonts w:ascii="Arial" w:hAnsi="Arial" w:cs="Arial"/>
          <w:b/>
          <w:bCs/>
          <w:sz w:val="22"/>
          <w:szCs w:val="22"/>
        </w:rPr>
        <w:t>recurrente</w:t>
      </w:r>
      <w:r w:rsidR="00B36691" w:rsidRPr="00734CA0">
        <w:rPr>
          <w:rFonts w:ascii="Arial" w:hAnsi="Arial" w:cs="Arial"/>
          <w:bCs/>
          <w:sz w:val="22"/>
          <w:szCs w:val="22"/>
        </w:rPr>
        <w:t>, llegando a deteriorar</w:t>
      </w:r>
      <w:r w:rsidR="00B36691" w:rsidRPr="00BB1536">
        <w:rPr>
          <w:rFonts w:ascii="Arial" w:hAnsi="Arial" w:cs="Arial"/>
          <w:sz w:val="22"/>
          <w:szCs w:val="22"/>
        </w:rPr>
        <w:t xml:space="preserve"> </w:t>
      </w:r>
      <w:r>
        <w:rPr>
          <w:rFonts w:ascii="Arial" w:hAnsi="Arial" w:cs="Arial"/>
          <w:sz w:val="22"/>
          <w:szCs w:val="22"/>
        </w:rPr>
        <w:t>las relaciones personales, la convivencia, el interés por los estudios</w:t>
      </w:r>
      <w:r w:rsidR="00B36691">
        <w:rPr>
          <w:rFonts w:ascii="Arial" w:hAnsi="Arial" w:cs="Arial"/>
          <w:sz w:val="22"/>
          <w:szCs w:val="22"/>
        </w:rPr>
        <w:t xml:space="preserve"> y a</w:t>
      </w:r>
      <w:r w:rsidR="00B36691" w:rsidRPr="00BB1536">
        <w:rPr>
          <w:rFonts w:ascii="Arial" w:hAnsi="Arial" w:cs="Arial"/>
          <w:sz w:val="22"/>
          <w:szCs w:val="22"/>
        </w:rPr>
        <w:t xml:space="preserve"> genera</w:t>
      </w:r>
      <w:r w:rsidR="00B36691">
        <w:rPr>
          <w:rFonts w:ascii="Arial" w:hAnsi="Arial" w:cs="Arial"/>
          <w:sz w:val="22"/>
          <w:szCs w:val="22"/>
        </w:rPr>
        <w:t>r</w:t>
      </w:r>
      <w:r w:rsidR="00B36691" w:rsidRPr="00BB1536">
        <w:rPr>
          <w:rFonts w:ascii="Arial" w:hAnsi="Arial" w:cs="Arial"/>
          <w:sz w:val="22"/>
          <w:szCs w:val="22"/>
        </w:rPr>
        <w:t xml:space="preserve"> un estré</w:t>
      </w:r>
      <w:r w:rsidR="00F17655">
        <w:rPr>
          <w:rFonts w:ascii="Arial" w:hAnsi="Arial" w:cs="Arial"/>
          <w:sz w:val="22"/>
          <w:szCs w:val="22"/>
        </w:rPr>
        <w:t>s emocional significativo</w:t>
      </w:r>
      <w:r>
        <w:rPr>
          <w:rFonts w:ascii="Arial" w:hAnsi="Arial" w:cs="Arial"/>
          <w:sz w:val="22"/>
          <w:szCs w:val="22"/>
        </w:rPr>
        <w:t xml:space="preserve"> para la persona y su entorno</w:t>
      </w:r>
      <w:r w:rsidR="00F17655">
        <w:rPr>
          <w:rFonts w:ascii="Arial" w:hAnsi="Arial" w:cs="Arial"/>
          <w:sz w:val="22"/>
          <w:szCs w:val="22"/>
        </w:rPr>
        <w:t xml:space="preserve">. </w:t>
      </w:r>
    </w:p>
    <w:p w14:paraId="0088D795" w14:textId="15904E39" w:rsidR="00B36691" w:rsidRDefault="00734CA0" w:rsidP="155EFBE2">
      <w:pPr>
        <w:pStyle w:val="paragraph"/>
        <w:spacing w:beforeAutospacing="0" w:after="200" w:afterAutospacing="0" w:line="276" w:lineRule="auto"/>
        <w:jc w:val="both"/>
        <w:rPr>
          <w:rFonts w:ascii="Arial" w:hAnsi="Arial" w:cs="Arial"/>
          <w:sz w:val="22"/>
          <w:szCs w:val="22"/>
        </w:rPr>
      </w:pPr>
      <w:r w:rsidRPr="2185111E">
        <w:rPr>
          <w:rFonts w:ascii="Arial" w:hAnsi="Arial" w:cs="Arial"/>
          <w:sz w:val="22"/>
          <w:szCs w:val="22"/>
        </w:rPr>
        <w:t xml:space="preserve">Para Óscar Lorenzo, coordinador del estudio, los </w:t>
      </w:r>
      <w:r w:rsidR="00F17655" w:rsidRPr="2185111E">
        <w:rPr>
          <w:rFonts w:ascii="Arial" w:hAnsi="Arial" w:cs="Arial"/>
          <w:sz w:val="22"/>
          <w:szCs w:val="22"/>
        </w:rPr>
        <w:t xml:space="preserve">indicadores clínicos </w:t>
      </w:r>
      <w:r w:rsidRPr="2185111E">
        <w:rPr>
          <w:rFonts w:ascii="Arial" w:hAnsi="Arial" w:cs="Arial"/>
          <w:sz w:val="22"/>
          <w:szCs w:val="22"/>
        </w:rPr>
        <w:t xml:space="preserve">detectados </w:t>
      </w:r>
      <w:r w:rsidR="00FB723C" w:rsidRPr="2185111E">
        <w:rPr>
          <w:rFonts w:ascii="Arial" w:hAnsi="Arial" w:cs="Arial"/>
          <w:sz w:val="22"/>
          <w:szCs w:val="22"/>
        </w:rPr>
        <w:t>muestran</w:t>
      </w:r>
      <w:r w:rsidR="00F17655" w:rsidRPr="2185111E">
        <w:rPr>
          <w:rFonts w:ascii="Arial" w:hAnsi="Arial" w:cs="Arial"/>
          <w:sz w:val="22"/>
          <w:szCs w:val="22"/>
        </w:rPr>
        <w:t xml:space="preserve"> </w:t>
      </w:r>
      <w:r w:rsidR="009134F1" w:rsidRPr="2185111E">
        <w:rPr>
          <w:rFonts w:ascii="Arial" w:hAnsi="Arial" w:cs="Arial"/>
          <w:sz w:val="22"/>
          <w:szCs w:val="22"/>
        </w:rPr>
        <w:t xml:space="preserve">que más personas en edad adolescente tienen </w:t>
      </w:r>
      <w:r w:rsidRPr="2185111E">
        <w:rPr>
          <w:rFonts w:ascii="Arial" w:hAnsi="Arial" w:cs="Arial"/>
          <w:sz w:val="22"/>
          <w:szCs w:val="22"/>
        </w:rPr>
        <w:t xml:space="preserve">niveles importantes de </w:t>
      </w:r>
      <w:r w:rsidR="00F17655" w:rsidRPr="2185111E">
        <w:rPr>
          <w:rFonts w:ascii="Arial" w:hAnsi="Arial" w:cs="Arial"/>
          <w:b/>
          <w:bCs/>
          <w:sz w:val="22"/>
          <w:szCs w:val="22"/>
        </w:rPr>
        <w:t>afectación psicológica</w:t>
      </w:r>
      <w:r w:rsidR="00F17655" w:rsidRPr="2185111E">
        <w:rPr>
          <w:rFonts w:ascii="Arial" w:hAnsi="Arial" w:cs="Arial"/>
          <w:sz w:val="22"/>
          <w:szCs w:val="22"/>
        </w:rPr>
        <w:t xml:space="preserve">, síntomas de dependencia, abstinencia y afectación de la </w:t>
      </w:r>
      <w:r w:rsidR="00FB723C" w:rsidRPr="2185111E">
        <w:rPr>
          <w:rFonts w:ascii="Arial" w:hAnsi="Arial" w:cs="Arial"/>
          <w:b/>
          <w:bCs/>
          <w:sz w:val="22"/>
          <w:szCs w:val="22"/>
        </w:rPr>
        <w:t xml:space="preserve">salud mental. </w:t>
      </w:r>
      <w:r w:rsidR="00FB723C" w:rsidRPr="2185111E">
        <w:rPr>
          <w:rFonts w:ascii="Arial" w:hAnsi="Arial" w:cs="Arial"/>
          <w:sz w:val="22"/>
          <w:szCs w:val="22"/>
        </w:rPr>
        <w:t xml:space="preserve">“Cada vez conocemos más casos </w:t>
      </w:r>
      <w:r w:rsidR="16079FFF" w:rsidRPr="2185111E">
        <w:rPr>
          <w:rFonts w:ascii="Arial" w:hAnsi="Arial" w:cs="Arial"/>
          <w:sz w:val="22"/>
          <w:szCs w:val="22"/>
        </w:rPr>
        <w:t xml:space="preserve">de personas jóvenes adictas al juego </w:t>
      </w:r>
      <w:r w:rsidR="00FB723C" w:rsidRPr="2185111E">
        <w:rPr>
          <w:rFonts w:ascii="Arial" w:hAnsi="Arial" w:cs="Arial"/>
          <w:sz w:val="22"/>
          <w:szCs w:val="22"/>
        </w:rPr>
        <w:t>que requieren de intervención asistencial para</w:t>
      </w:r>
      <w:r w:rsidR="7A02F260" w:rsidRPr="2185111E">
        <w:rPr>
          <w:rFonts w:ascii="Arial" w:hAnsi="Arial" w:cs="Arial"/>
          <w:sz w:val="22"/>
          <w:szCs w:val="22"/>
        </w:rPr>
        <w:t xml:space="preserve"> </w:t>
      </w:r>
      <w:r w:rsidR="00FB723C" w:rsidRPr="2185111E">
        <w:rPr>
          <w:rFonts w:ascii="Arial" w:hAnsi="Arial" w:cs="Arial"/>
          <w:sz w:val="22"/>
          <w:szCs w:val="22"/>
        </w:rPr>
        <w:t xml:space="preserve">la </w:t>
      </w:r>
      <w:r w:rsidR="7E047DCA" w:rsidRPr="2185111E">
        <w:rPr>
          <w:rFonts w:ascii="Arial" w:hAnsi="Arial" w:cs="Arial"/>
          <w:sz w:val="22"/>
          <w:szCs w:val="22"/>
        </w:rPr>
        <w:t>extinción de la conducta adictiva y la recuperación psicológica</w:t>
      </w:r>
      <w:r w:rsidR="7D0B5A25" w:rsidRPr="2185111E">
        <w:rPr>
          <w:rFonts w:ascii="Arial" w:hAnsi="Arial" w:cs="Arial"/>
          <w:sz w:val="22"/>
          <w:szCs w:val="22"/>
        </w:rPr>
        <w:t>, emocional y social</w:t>
      </w:r>
      <w:r w:rsidR="00FB723C" w:rsidRPr="2185111E">
        <w:rPr>
          <w:rFonts w:ascii="Arial" w:hAnsi="Arial" w:cs="Arial"/>
          <w:sz w:val="22"/>
          <w:szCs w:val="22"/>
        </w:rPr>
        <w:t>”</w:t>
      </w:r>
      <w:r w:rsidR="009134F1" w:rsidRPr="2185111E">
        <w:rPr>
          <w:rFonts w:ascii="Arial" w:hAnsi="Arial" w:cs="Arial"/>
          <w:sz w:val="22"/>
          <w:szCs w:val="22"/>
        </w:rPr>
        <w:t>.</w:t>
      </w:r>
    </w:p>
    <w:p w14:paraId="51C78E1D" w14:textId="5F598C89" w:rsidR="009134F1" w:rsidRDefault="00FB723C" w:rsidP="155EFBE2">
      <w:pPr>
        <w:pStyle w:val="paragraph"/>
        <w:spacing w:beforeAutospacing="0" w:after="200" w:afterAutospacing="0" w:line="276" w:lineRule="auto"/>
        <w:jc w:val="both"/>
        <w:rPr>
          <w:rFonts w:ascii="Arial" w:hAnsi="Arial" w:cs="Arial"/>
          <w:sz w:val="22"/>
          <w:szCs w:val="22"/>
        </w:rPr>
      </w:pPr>
      <w:r w:rsidRPr="2185111E">
        <w:rPr>
          <w:rFonts w:ascii="Arial" w:hAnsi="Arial" w:cs="Arial"/>
          <w:sz w:val="22"/>
          <w:szCs w:val="22"/>
        </w:rPr>
        <w:t>El experto también pone énfasis en las políticas preventivas</w:t>
      </w:r>
      <w:r w:rsidR="00B36691" w:rsidRPr="2185111E">
        <w:rPr>
          <w:rFonts w:ascii="Arial" w:hAnsi="Arial" w:cs="Arial"/>
          <w:sz w:val="22"/>
          <w:szCs w:val="22"/>
        </w:rPr>
        <w:t xml:space="preserve"> </w:t>
      </w:r>
      <w:r w:rsidR="00DC6FDE" w:rsidRPr="2185111E">
        <w:rPr>
          <w:rFonts w:ascii="Arial" w:hAnsi="Arial" w:cs="Arial"/>
          <w:sz w:val="22"/>
          <w:szCs w:val="22"/>
        </w:rPr>
        <w:t xml:space="preserve">“Uno de los principales problemas es el </w:t>
      </w:r>
      <w:r w:rsidR="00DC6FDE" w:rsidRPr="2185111E">
        <w:rPr>
          <w:rFonts w:ascii="Arial" w:hAnsi="Arial" w:cs="Arial"/>
          <w:b/>
          <w:bCs/>
          <w:sz w:val="22"/>
          <w:szCs w:val="22"/>
        </w:rPr>
        <w:t>libre acceso a portales de juego no regulados por el Estado</w:t>
      </w:r>
      <w:r w:rsidR="00DC6FDE" w:rsidRPr="2185111E">
        <w:rPr>
          <w:rFonts w:ascii="Arial" w:hAnsi="Arial" w:cs="Arial"/>
          <w:sz w:val="22"/>
          <w:szCs w:val="22"/>
        </w:rPr>
        <w:t xml:space="preserve">. Son </w:t>
      </w:r>
      <w:r w:rsidR="34B22844" w:rsidRPr="2185111E">
        <w:rPr>
          <w:rFonts w:ascii="Arial" w:hAnsi="Arial" w:cs="Arial"/>
          <w:sz w:val="22"/>
          <w:szCs w:val="22"/>
        </w:rPr>
        <w:t>páginas</w:t>
      </w:r>
      <w:r w:rsidR="10CE8F40" w:rsidRPr="2185111E">
        <w:rPr>
          <w:rFonts w:ascii="Arial" w:hAnsi="Arial" w:cs="Arial"/>
          <w:sz w:val="22"/>
          <w:szCs w:val="22"/>
        </w:rPr>
        <w:t xml:space="preserve"> </w:t>
      </w:r>
      <w:r w:rsidR="00DC6FDE" w:rsidRPr="2185111E">
        <w:rPr>
          <w:rFonts w:ascii="Arial" w:hAnsi="Arial" w:cs="Arial"/>
          <w:sz w:val="22"/>
          <w:szCs w:val="22"/>
        </w:rPr>
        <w:t>en l</w:t>
      </w:r>
      <w:r w:rsidR="08393A3F" w:rsidRPr="2185111E">
        <w:rPr>
          <w:rFonts w:ascii="Arial" w:hAnsi="Arial" w:cs="Arial"/>
          <w:sz w:val="22"/>
          <w:szCs w:val="22"/>
        </w:rPr>
        <w:t>a</w:t>
      </w:r>
      <w:r w:rsidR="00DC6FDE" w:rsidRPr="2185111E">
        <w:rPr>
          <w:rFonts w:ascii="Arial" w:hAnsi="Arial" w:cs="Arial"/>
          <w:sz w:val="22"/>
          <w:szCs w:val="22"/>
        </w:rPr>
        <w:t xml:space="preserve">s que </w:t>
      </w:r>
      <w:r w:rsidR="5A80EB58" w:rsidRPr="2185111E">
        <w:rPr>
          <w:rFonts w:ascii="Arial" w:hAnsi="Arial" w:cs="Arial"/>
          <w:sz w:val="22"/>
          <w:szCs w:val="22"/>
        </w:rPr>
        <w:t xml:space="preserve">los </w:t>
      </w:r>
      <w:r w:rsidR="73AF9D98" w:rsidRPr="2185111E">
        <w:rPr>
          <w:rFonts w:ascii="Arial" w:hAnsi="Arial" w:cs="Arial"/>
          <w:sz w:val="22"/>
          <w:szCs w:val="22"/>
        </w:rPr>
        <w:t>menores</w:t>
      </w:r>
      <w:r w:rsidR="00DC6FDE" w:rsidRPr="2185111E">
        <w:rPr>
          <w:rFonts w:ascii="Arial" w:hAnsi="Arial" w:cs="Arial"/>
          <w:sz w:val="22"/>
          <w:szCs w:val="22"/>
        </w:rPr>
        <w:t xml:space="preserve"> puede</w:t>
      </w:r>
      <w:r w:rsidRPr="2185111E">
        <w:rPr>
          <w:rFonts w:ascii="Arial" w:hAnsi="Arial" w:cs="Arial"/>
          <w:sz w:val="22"/>
          <w:szCs w:val="22"/>
        </w:rPr>
        <w:t>n r</w:t>
      </w:r>
      <w:r w:rsidR="645BE0B0" w:rsidRPr="2185111E">
        <w:rPr>
          <w:rFonts w:ascii="Arial" w:hAnsi="Arial" w:cs="Arial"/>
          <w:sz w:val="22"/>
          <w:szCs w:val="22"/>
        </w:rPr>
        <w:t>ealizar juego de azar online</w:t>
      </w:r>
      <w:r w:rsidRPr="2185111E">
        <w:rPr>
          <w:rFonts w:ascii="Arial" w:hAnsi="Arial" w:cs="Arial"/>
          <w:sz w:val="22"/>
          <w:szCs w:val="22"/>
        </w:rPr>
        <w:t>”. A</w:t>
      </w:r>
      <w:r w:rsidR="00DC6FDE" w:rsidRPr="2185111E">
        <w:rPr>
          <w:rFonts w:ascii="Arial" w:hAnsi="Arial" w:cs="Arial"/>
          <w:sz w:val="22"/>
          <w:szCs w:val="22"/>
        </w:rPr>
        <w:t xml:space="preserve"> diferencia de</w:t>
      </w:r>
      <w:r w:rsidRPr="2185111E">
        <w:rPr>
          <w:rFonts w:ascii="Arial" w:hAnsi="Arial" w:cs="Arial"/>
          <w:sz w:val="22"/>
          <w:szCs w:val="22"/>
        </w:rPr>
        <w:t xml:space="preserve"> los sitios regulados</w:t>
      </w:r>
      <w:r w:rsidR="00DC6FDE" w:rsidRPr="2185111E">
        <w:rPr>
          <w:rFonts w:ascii="Arial" w:hAnsi="Arial" w:cs="Arial"/>
          <w:sz w:val="22"/>
          <w:szCs w:val="22"/>
        </w:rPr>
        <w:t>, que cuentan con mecanismos de identificación y verificación de edad, en los portales no regulados</w:t>
      </w:r>
      <w:r w:rsidR="00E85F79" w:rsidRPr="2185111E">
        <w:rPr>
          <w:rFonts w:ascii="Arial" w:hAnsi="Arial" w:cs="Arial"/>
          <w:sz w:val="22"/>
          <w:szCs w:val="22"/>
        </w:rPr>
        <w:t xml:space="preserve"> un menor no tiene ninguna limitación de acceso. </w:t>
      </w:r>
      <w:bookmarkStart w:id="0" w:name="_GoBack"/>
      <w:bookmarkEnd w:id="0"/>
    </w:p>
    <w:p w14:paraId="272E69F8" w14:textId="76A15CAC" w:rsidR="00E34F93" w:rsidRPr="00FB723C" w:rsidRDefault="00FB723C" w:rsidP="00E34F93">
      <w:pPr>
        <w:pStyle w:val="paragraph"/>
        <w:spacing w:beforeAutospacing="0" w:after="200" w:afterAutospacing="0" w:line="276" w:lineRule="auto"/>
        <w:jc w:val="both"/>
        <w:rPr>
          <w:rFonts w:ascii="Arial" w:hAnsi="Arial" w:cs="Arial"/>
          <w:sz w:val="22"/>
          <w:szCs w:val="22"/>
        </w:rPr>
      </w:pPr>
      <w:r>
        <w:rPr>
          <w:rFonts w:ascii="Arial" w:hAnsi="Arial" w:cs="Arial"/>
          <w:sz w:val="22"/>
          <w:szCs w:val="22"/>
        </w:rPr>
        <w:t>“</w:t>
      </w:r>
      <w:r w:rsidR="00DC6FDE">
        <w:rPr>
          <w:rFonts w:ascii="Arial" w:hAnsi="Arial" w:cs="Arial"/>
          <w:sz w:val="22"/>
          <w:szCs w:val="22"/>
        </w:rPr>
        <w:t>Una vez se establece la dinámica de juego y recom</w:t>
      </w:r>
      <w:r>
        <w:rPr>
          <w:rFonts w:ascii="Arial" w:hAnsi="Arial" w:cs="Arial"/>
          <w:sz w:val="22"/>
          <w:szCs w:val="22"/>
        </w:rPr>
        <w:t xml:space="preserve">pensa es </w:t>
      </w:r>
      <w:r w:rsidR="00BF6372">
        <w:rPr>
          <w:rFonts w:ascii="Arial" w:hAnsi="Arial" w:cs="Arial"/>
          <w:sz w:val="22"/>
          <w:szCs w:val="22"/>
        </w:rPr>
        <w:t>muy tentador repetir</w:t>
      </w:r>
      <w:r w:rsidR="00DC6FDE">
        <w:rPr>
          <w:rFonts w:ascii="Arial" w:hAnsi="Arial" w:cs="Arial"/>
          <w:sz w:val="22"/>
          <w:szCs w:val="22"/>
        </w:rPr>
        <w:t xml:space="preserve"> hasta que el </w:t>
      </w:r>
      <w:r w:rsidR="009134F1">
        <w:rPr>
          <w:rFonts w:ascii="Arial" w:hAnsi="Arial" w:cs="Arial"/>
          <w:sz w:val="22"/>
          <w:szCs w:val="22"/>
        </w:rPr>
        <w:t>hábito pasa</w:t>
      </w:r>
      <w:r w:rsidR="00DC6FDE">
        <w:rPr>
          <w:rFonts w:ascii="Arial" w:hAnsi="Arial" w:cs="Arial"/>
          <w:sz w:val="22"/>
          <w:szCs w:val="22"/>
        </w:rPr>
        <w:t xml:space="preserve"> a ser </w:t>
      </w:r>
      <w:r w:rsidR="00BF6372">
        <w:rPr>
          <w:rFonts w:ascii="Arial" w:hAnsi="Arial" w:cs="Arial"/>
          <w:sz w:val="22"/>
          <w:szCs w:val="22"/>
        </w:rPr>
        <w:t>adicción</w:t>
      </w:r>
      <w:r>
        <w:rPr>
          <w:rFonts w:ascii="Arial" w:hAnsi="Arial" w:cs="Arial"/>
          <w:sz w:val="22"/>
          <w:szCs w:val="22"/>
        </w:rPr>
        <w:t>. Si no se ponen límites, el problema puede llegar a s</w:t>
      </w:r>
      <w:r w:rsidR="009134F1">
        <w:rPr>
          <w:rFonts w:ascii="Arial" w:hAnsi="Arial" w:cs="Arial"/>
          <w:sz w:val="22"/>
          <w:szCs w:val="22"/>
        </w:rPr>
        <w:t>er desbordante”, concluye</w:t>
      </w:r>
      <w:r w:rsidR="00956718">
        <w:rPr>
          <w:rFonts w:ascii="Arial" w:hAnsi="Arial" w:cs="Arial"/>
          <w:sz w:val="22"/>
          <w:szCs w:val="22"/>
        </w:rPr>
        <w:t xml:space="preserve"> Lorenzo</w:t>
      </w:r>
      <w:r w:rsidR="009134F1">
        <w:rPr>
          <w:rFonts w:ascii="Arial" w:hAnsi="Arial" w:cs="Arial"/>
          <w:sz w:val="22"/>
          <w:szCs w:val="22"/>
        </w:rPr>
        <w:t>.</w:t>
      </w:r>
    </w:p>
    <w:p w14:paraId="163FA4E9" w14:textId="3FEF52FA" w:rsidR="00174FE7" w:rsidRPr="00694881" w:rsidRDefault="7FB35061" w:rsidP="69E375F5">
      <w:pPr>
        <w:spacing w:after="200" w:line="276" w:lineRule="auto"/>
        <w:jc w:val="both"/>
        <w:rPr>
          <w:rFonts w:ascii="Arial" w:eastAsia="Arial" w:hAnsi="Arial" w:cs="Arial"/>
          <w:color w:val="000000" w:themeColor="text1"/>
        </w:rPr>
      </w:pPr>
      <w:r w:rsidRPr="098EF560">
        <w:rPr>
          <w:rFonts w:ascii="Arial" w:eastAsiaTheme="minorEastAsia" w:hAnsi="Arial" w:cs="Arial"/>
          <w:color w:val="000000" w:themeColor="text1"/>
          <w:lang w:eastAsia="es-ES"/>
        </w:rPr>
        <w:t>El informe</w:t>
      </w:r>
      <w:r w:rsidR="32F86870" w:rsidRPr="098EF560">
        <w:rPr>
          <w:rFonts w:ascii="Arial" w:eastAsiaTheme="minorEastAsia" w:hAnsi="Arial" w:cs="Arial"/>
          <w:color w:val="000000" w:themeColor="text1"/>
          <w:lang w:eastAsia="es-ES"/>
        </w:rPr>
        <w:t xml:space="preserve"> completo</w:t>
      </w:r>
      <w:r w:rsidR="045D062D" w:rsidRPr="098EF560">
        <w:rPr>
          <w:rFonts w:ascii="Arial" w:eastAsiaTheme="minorEastAsia" w:hAnsi="Arial" w:cs="Arial"/>
          <w:color w:val="000000" w:themeColor="text1"/>
          <w:lang w:eastAsia="es-ES"/>
        </w:rPr>
        <w:t xml:space="preserve"> </w:t>
      </w:r>
      <w:r w:rsidR="264FA494" w:rsidRPr="098EF560">
        <w:rPr>
          <w:rFonts w:ascii="Arial" w:eastAsiaTheme="minorEastAsia" w:hAnsi="Arial" w:cs="Arial"/>
          <w:color w:val="000000" w:themeColor="text1"/>
          <w:lang w:eastAsia="es-ES"/>
        </w:rPr>
        <w:t xml:space="preserve">está disponible en la página web de </w:t>
      </w:r>
      <w:r w:rsidR="264FA494" w:rsidRPr="098EF560">
        <w:rPr>
          <w:rFonts w:ascii="Arial" w:eastAsiaTheme="minorEastAsia" w:hAnsi="Arial" w:cs="Arial"/>
          <w:b/>
          <w:bCs/>
          <w:color w:val="000000" w:themeColor="text1"/>
          <w:lang w:eastAsia="es-ES"/>
        </w:rPr>
        <w:t>Fundación Adsis.</w:t>
      </w:r>
    </w:p>
    <w:p w14:paraId="3DAA33A7" w14:textId="0C687F6B" w:rsidR="00174FE7" w:rsidRPr="00CD31F5" w:rsidRDefault="7FB35061" w:rsidP="098EF560">
      <w:pPr>
        <w:spacing w:after="240" w:line="276" w:lineRule="auto"/>
        <w:jc w:val="both"/>
        <w:rPr>
          <w:rFonts w:ascii="Arial" w:hAnsi="Arial" w:cs="Arial"/>
          <w:lang w:eastAsia="es-ES"/>
        </w:rPr>
      </w:pPr>
      <w:r w:rsidRPr="098EF560">
        <w:rPr>
          <w:rFonts w:ascii="Arial" w:eastAsiaTheme="minorEastAsia" w:hAnsi="Arial" w:cs="Arial"/>
          <w:b/>
          <w:bCs/>
          <w:color w:val="000000" w:themeColor="text1"/>
          <w:lang w:eastAsia="es-ES"/>
        </w:rPr>
        <w:t xml:space="preserve">Consulta el </w:t>
      </w:r>
      <w:r w:rsidR="00956718" w:rsidRPr="098EF560">
        <w:rPr>
          <w:rFonts w:ascii="Arial" w:eastAsiaTheme="minorEastAsia" w:hAnsi="Arial" w:cs="Arial"/>
          <w:b/>
          <w:bCs/>
          <w:color w:val="000000" w:themeColor="text1"/>
          <w:lang w:eastAsia="es-ES"/>
        </w:rPr>
        <w:t>informe:</w:t>
      </w:r>
      <w:r w:rsidR="00956718" w:rsidRPr="098EF560">
        <w:rPr>
          <w:rFonts w:ascii="Arial" w:eastAsiaTheme="minorEastAsia" w:hAnsi="Arial" w:cs="Arial"/>
          <w:color w:val="000000" w:themeColor="text1"/>
          <w:lang w:eastAsia="es-ES"/>
        </w:rPr>
        <w:t xml:space="preserve"> </w:t>
      </w:r>
      <w:hyperlink r:id="rId11">
        <w:r w:rsidR="295E1D1F" w:rsidRPr="098EF560">
          <w:rPr>
            <w:rStyle w:val="Hipervnculo"/>
            <w:rFonts w:ascii="Arial" w:hAnsi="Arial" w:cs="Arial"/>
            <w:b/>
            <w:bCs/>
          </w:rPr>
          <w:t>Estudio diagnóstico sobre</w:t>
        </w:r>
        <w:r w:rsidR="295E1D1F" w:rsidRPr="098EF560">
          <w:rPr>
            <w:rStyle w:val="Hipervnculo"/>
            <w:rFonts w:ascii="Arial" w:hAnsi="Arial" w:cs="Arial"/>
          </w:rPr>
          <w:t xml:space="preserve"> </w:t>
        </w:r>
        <w:r w:rsidR="295E1D1F" w:rsidRPr="098EF560">
          <w:rPr>
            <w:rStyle w:val="Hipervnculo"/>
            <w:rFonts w:ascii="Arial" w:hAnsi="Arial" w:cs="Arial"/>
            <w:b/>
            <w:bCs/>
          </w:rPr>
          <w:t>juego patológico online</w:t>
        </w:r>
        <w:r w:rsidR="295E1D1F" w:rsidRPr="098EF560">
          <w:rPr>
            <w:rStyle w:val="Hipervnculo"/>
            <w:rFonts w:eastAsiaTheme="minorEastAsia"/>
          </w:rPr>
          <w:t xml:space="preserve"> </w:t>
        </w:r>
        <w:r w:rsidR="295E1D1F" w:rsidRPr="098EF560">
          <w:rPr>
            <w:rStyle w:val="Hipervnculo"/>
            <w:rFonts w:ascii="Arial" w:hAnsi="Arial" w:cs="Arial"/>
            <w:b/>
            <w:bCs/>
          </w:rPr>
          <w:t>en población adolescente y joven en Canarias</w:t>
        </w:r>
      </w:hyperlink>
    </w:p>
    <w:p w14:paraId="658C67A4" w14:textId="37E4D461" w:rsidR="00174FE7" w:rsidRDefault="53CDCF94"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 xml:space="preserve">Centro </w:t>
      </w:r>
      <w:proofErr w:type="spellStart"/>
      <w:r w:rsidRPr="69E375F5">
        <w:rPr>
          <w:rFonts w:ascii="Arial" w:eastAsia="Arial" w:hAnsi="Arial" w:cs="Arial"/>
          <w:b/>
          <w:bCs/>
          <w:color w:val="000000" w:themeColor="text1"/>
        </w:rPr>
        <w:t>Aluesa</w:t>
      </w:r>
      <w:proofErr w:type="spellEnd"/>
      <w:r w:rsidRPr="69E375F5">
        <w:rPr>
          <w:rFonts w:ascii="Arial" w:eastAsia="Arial" w:hAnsi="Arial" w:cs="Arial"/>
          <w:b/>
          <w:bCs/>
          <w:color w:val="000000" w:themeColor="text1"/>
        </w:rPr>
        <w:t xml:space="preserve">: prevención y tratamiento de </w:t>
      </w:r>
      <w:proofErr w:type="spellStart"/>
      <w:r w:rsidRPr="69E375F5">
        <w:rPr>
          <w:rFonts w:ascii="Arial" w:eastAsia="Arial" w:hAnsi="Arial" w:cs="Arial"/>
          <w:b/>
          <w:bCs/>
          <w:color w:val="000000" w:themeColor="text1"/>
        </w:rPr>
        <w:t>tecnoadicciones</w:t>
      </w:r>
      <w:proofErr w:type="spellEnd"/>
      <w:r w:rsidRPr="69E375F5">
        <w:rPr>
          <w:rFonts w:ascii="Arial" w:eastAsia="Arial" w:hAnsi="Arial" w:cs="Arial"/>
          <w:b/>
          <w:bCs/>
          <w:color w:val="000000" w:themeColor="text1"/>
        </w:rPr>
        <w:t xml:space="preserve"> </w:t>
      </w:r>
    </w:p>
    <w:p w14:paraId="108FEC77" w14:textId="1CC70096" w:rsidR="00174FE7" w:rsidRDefault="0C1FAD8A" w:rsidP="69E375F5">
      <w:pPr>
        <w:spacing w:line="276" w:lineRule="auto"/>
        <w:jc w:val="both"/>
        <w:rPr>
          <w:rFonts w:ascii="Arial" w:hAnsi="Arial" w:cs="Arial"/>
        </w:rPr>
      </w:pPr>
      <w:r w:rsidRPr="721E9E88">
        <w:rPr>
          <w:rFonts w:ascii="Arial" w:hAnsi="Arial" w:cs="Arial"/>
        </w:rPr>
        <w:t xml:space="preserve">El Centro </w:t>
      </w:r>
      <w:proofErr w:type="spellStart"/>
      <w:r w:rsidRPr="721E9E88">
        <w:rPr>
          <w:rFonts w:ascii="Arial" w:hAnsi="Arial" w:cs="Arial"/>
        </w:rPr>
        <w:t>Aluesa</w:t>
      </w:r>
      <w:proofErr w:type="spellEnd"/>
      <w:r w:rsidR="00CD31F5">
        <w:rPr>
          <w:rFonts w:ascii="Arial" w:hAnsi="Arial" w:cs="Arial"/>
        </w:rPr>
        <w:t xml:space="preserve">, </w:t>
      </w:r>
      <w:r w:rsidRPr="721E9E88">
        <w:rPr>
          <w:rFonts w:ascii="Arial" w:hAnsi="Arial" w:cs="Arial"/>
        </w:rPr>
        <w:t xml:space="preserve">de Fundación Adsis en Canarias, es un espacio de prevención y tratamiento de adicciones comportamentales que forma parte de la Red de Adicciones de la Dirección General de Salud Mental y Adicciones del Servicio Canario de Salud (SCS). Cada año atiende </w:t>
      </w:r>
      <w:r w:rsidR="0278ACFF" w:rsidRPr="721E9E88">
        <w:rPr>
          <w:rFonts w:ascii="Arial" w:hAnsi="Arial" w:cs="Arial"/>
        </w:rPr>
        <w:t xml:space="preserve">a </w:t>
      </w:r>
      <w:r w:rsidR="2BC1EE61" w:rsidRPr="721E9E88">
        <w:rPr>
          <w:rFonts w:ascii="Arial" w:hAnsi="Arial" w:cs="Arial"/>
        </w:rPr>
        <w:t>unas</w:t>
      </w:r>
      <w:r w:rsidR="0278ACFF" w:rsidRPr="721E9E88">
        <w:rPr>
          <w:rFonts w:ascii="Arial" w:hAnsi="Arial" w:cs="Arial"/>
        </w:rPr>
        <w:t xml:space="preserve"> </w:t>
      </w:r>
      <w:r w:rsidR="17DD66DA" w:rsidRPr="721E9E88">
        <w:rPr>
          <w:rFonts w:ascii="Arial" w:hAnsi="Arial" w:cs="Arial"/>
        </w:rPr>
        <w:t>5</w:t>
      </w:r>
      <w:r w:rsidR="5CFAD8EF" w:rsidRPr="721E9E88">
        <w:rPr>
          <w:rFonts w:ascii="Arial" w:hAnsi="Arial" w:cs="Arial"/>
        </w:rPr>
        <w:t>.6</w:t>
      </w:r>
      <w:r w:rsidR="17DD66DA" w:rsidRPr="721E9E88">
        <w:rPr>
          <w:rFonts w:ascii="Arial" w:hAnsi="Arial" w:cs="Arial"/>
        </w:rPr>
        <w:t>00</w:t>
      </w:r>
      <w:r w:rsidR="68ADECEC" w:rsidRPr="721E9E88">
        <w:rPr>
          <w:rFonts w:ascii="Arial" w:hAnsi="Arial" w:cs="Arial"/>
        </w:rPr>
        <w:t xml:space="preserve"> </w:t>
      </w:r>
      <w:r w:rsidRPr="721E9E88">
        <w:rPr>
          <w:rFonts w:ascii="Arial" w:hAnsi="Arial" w:cs="Arial"/>
        </w:rPr>
        <w:t>personas</w:t>
      </w:r>
      <w:r w:rsidR="2B02F1AD" w:rsidRPr="721E9E88">
        <w:rPr>
          <w:rFonts w:ascii="Arial" w:hAnsi="Arial" w:cs="Arial"/>
        </w:rPr>
        <w:t>,</w:t>
      </w:r>
      <w:r w:rsidRPr="721E9E88">
        <w:rPr>
          <w:rFonts w:ascii="Arial" w:hAnsi="Arial" w:cs="Arial"/>
        </w:rPr>
        <w:t xml:space="preserve"> de toda la comunidad autónoma, en sus programas de Prevención, Tratamiento e Incorporación Social y Laboral.  </w:t>
      </w:r>
    </w:p>
    <w:p w14:paraId="2D2A1151" w14:textId="45E8D714" w:rsidR="0086510E" w:rsidRDefault="0086510E" w:rsidP="69E375F5">
      <w:pPr>
        <w:pStyle w:val="paragraph"/>
        <w:spacing w:beforeAutospacing="0" w:after="80" w:afterAutospacing="0" w:line="276" w:lineRule="auto"/>
        <w:jc w:val="both"/>
        <w:rPr>
          <w:rFonts w:ascii="Arial" w:eastAsia="Arial" w:hAnsi="Arial" w:cs="Arial"/>
          <w:b/>
          <w:bCs/>
          <w:color w:val="000000" w:themeColor="text1"/>
        </w:rPr>
      </w:pPr>
      <w:r w:rsidRPr="69E375F5">
        <w:rPr>
          <w:rFonts w:ascii="Arial" w:eastAsia="Arial" w:hAnsi="Arial" w:cs="Arial"/>
          <w:b/>
          <w:bCs/>
          <w:color w:val="000000" w:themeColor="text1"/>
        </w:rPr>
        <w:t>Fundación Adsis, siempre al lado de las personas</w:t>
      </w:r>
    </w:p>
    <w:p w14:paraId="66641F68" w14:textId="4BB99AAF" w:rsidR="00054840" w:rsidRPr="00234741" w:rsidRDefault="00054840" w:rsidP="69E375F5">
      <w:pPr>
        <w:spacing w:line="276" w:lineRule="auto"/>
        <w:jc w:val="both"/>
        <w:rPr>
          <w:rFonts w:ascii="Arial" w:hAnsi="Arial" w:cs="Arial"/>
        </w:rPr>
      </w:pPr>
      <w:r>
        <w:rPr>
          <w:rFonts w:ascii="Arial" w:hAnsi="Arial" w:cs="Arial"/>
          <w:b/>
          <w:noProof/>
          <w:lang w:eastAsia="es-ES"/>
        </w:rPr>
        <mc:AlternateContent>
          <mc:Choice Requires="wps">
            <w:drawing>
              <wp:anchor distT="0" distB="0" distL="114300" distR="114300" simplePos="0" relativeHeight="251659264" behindDoc="0" locked="0" layoutInCell="1" allowOverlap="1" wp14:anchorId="2444EC85" wp14:editId="14568944">
                <wp:simplePos x="0" y="0"/>
                <wp:positionH relativeFrom="margin">
                  <wp:align>center</wp:align>
                </wp:positionH>
                <wp:positionV relativeFrom="paragraph">
                  <wp:posOffset>1047115</wp:posOffset>
                </wp:positionV>
                <wp:extent cx="2833370" cy="1382395"/>
                <wp:effectExtent l="0" t="0" r="24130" b="27305"/>
                <wp:wrapNone/>
                <wp:docPr id="1" name="Rectángulo redondeado 1"/>
                <wp:cNvGraphicFramePr/>
                <a:graphic xmlns:a="http://schemas.openxmlformats.org/drawingml/2006/main">
                  <a:graphicData uri="http://schemas.microsoft.com/office/word/2010/wordprocessingShape">
                    <wps:wsp>
                      <wps:cNvSpPr/>
                      <wps:spPr>
                        <a:xfrm>
                          <a:off x="0" y="0"/>
                          <a:ext cx="2833370" cy="1382395"/>
                        </a:xfrm>
                        <a:prstGeom prst="roundRect">
                          <a:avLst/>
                        </a:prstGeom>
                        <a:solidFill>
                          <a:srgbClr val="97A300"/>
                        </a:solidFill>
                        <a:ln>
                          <a:solidFill>
                            <a:schemeClr val="bg1">
                              <a:lumMod val="85000"/>
                            </a:schemeClr>
                          </a:solidFill>
                        </a:ln>
                      </wps:spPr>
                      <wps:style>
                        <a:lnRef idx="1">
                          <a:schemeClr val="accent3"/>
                        </a:lnRef>
                        <a:fillRef idx="2">
                          <a:schemeClr val="accent3"/>
                        </a:fillRef>
                        <a:effectRef idx="1">
                          <a:schemeClr val="accent3"/>
                        </a:effectRef>
                        <a:fontRef idx="minor">
                          <a:schemeClr val="dk1"/>
                        </a:fontRef>
                      </wps:style>
                      <wps:txbx>
                        <w:txbxContent>
                          <w:p w14:paraId="1D1FA975" w14:textId="77777777" w:rsidR="001651A6" w:rsidRPr="007963E6" w:rsidRDefault="0076130D" w:rsidP="00054840">
                            <w:pPr>
                              <w:jc w:val="center"/>
                              <w:rPr>
                                <w:rFonts w:ascii="Arial" w:hAnsi="Arial" w:cs="Arial"/>
                                <w:b/>
                                <w:color w:val="FFFFFF" w:themeColor="background1"/>
                                <w:sz w:val="24"/>
                              </w:rPr>
                            </w:pPr>
                            <w:r w:rsidRPr="007963E6">
                              <w:rPr>
                                <w:rFonts w:ascii="Arial" w:hAnsi="Arial" w:cs="Arial"/>
                                <w:b/>
                                <w:color w:val="FFFFFF" w:themeColor="background1"/>
                                <w:sz w:val="24"/>
                              </w:rPr>
                              <w:t>CONTACTO DE PRENSA</w:t>
                            </w:r>
                          </w:p>
                          <w:p w14:paraId="62B4AF97" w14:textId="77777777" w:rsidR="001651A6" w:rsidRPr="007963E6" w:rsidRDefault="0076130D" w:rsidP="00054840">
                            <w:pPr>
                              <w:jc w:val="center"/>
                              <w:rPr>
                                <w:rFonts w:ascii="Arial" w:hAnsi="Arial" w:cs="Arial"/>
                                <w:color w:val="FFFFFF" w:themeColor="background1"/>
                              </w:rPr>
                            </w:pPr>
                            <w:r w:rsidRPr="007963E6">
                              <w:rPr>
                                <w:rFonts w:ascii="Arial" w:hAnsi="Arial" w:cs="Arial"/>
                                <w:color w:val="FFFFFF" w:themeColor="background1"/>
                              </w:rPr>
                              <w:t>Gretty Chirinos</w:t>
                            </w:r>
                          </w:p>
                          <w:p w14:paraId="48C115A3" w14:textId="77777777" w:rsidR="001651A6" w:rsidRPr="007963E6" w:rsidRDefault="0099542F" w:rsidP="00054840">
                            <w:pPr>
                              <w:jc w:val="center"/>
                              <w:rPr>
                                <w:rFonts w:ascii="Arial" w:hAnsi="Arial" w:cs="Arial"/>
                                <w:color w:val="FFFFFF" w:themeColor="background1"/>
                              </w:rPr>
                            </w:pPr>
                            <w:hyperlink r:id="rId12" w:history="1">
                              <w:r w:rsidR="0076130D" w:rsidRPr="007963E6">
                                <w:rPr>
                                  <w:rFonts w:ascii="Arial" w:hAnsi="Arial" w:cs="Arial"/>
                                  <w:color w:val="FFFFFF" w:themeColor="background1"/>
                                </w:rPr>
                                <w:t>gretty.chirinos@fundacionadsis.org</w:t>
                              </w:r>
                            </w:hyperlink>
                            <w:r w:rsidR="0076130D" w:rsidRPr="007963E6">
                              <w:rPr>
                                <w:rFonts w:ascii="Arial" w:hAnsi="Arial" w:cs="Arial"/>
                                <w:color w:val="FFFFFF" w:themeColor="background1"/>
                              </w:rPr>
                              <w:t xml:space="preserve">  </w:t>
                            </w:r>
                          </w:p>
                          <w:p w14:paraId="3267E9A1" w14:textId="77777777" w:rsidR="001651A6" w:rsidRPr="007963E6" w:rsidRDefault="0076130D" w:rsidP="00054840">
                            <w:pPr>
                              <w:jc w:val="center"/>
                              <w:rPr>
                                <w:rFonts w:ascii="Arial" w:hAnsi="Arial" w:cs="Arial"/>
                                <w:color w:val="FFFFFF" w:themeColor="background1"/>
                              </w:rPr>
                            </w:pPr>
                            <w:r w:rsidRPr="007963E6">
                              <w:rPr>
                                <w:rFonts w:ascii="Arial" w:hAnsi="Arial" w:cs="Arial"/>
                                <w:color w:val="FFFFFF" w:themeColor="background1"/>
                              </w:rPr>
                              <w:t>682 35 47 84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Pr="69E375F5">
        <w:rPr>
          <w:rFonts w:ascii="Arial" w:hAnsi="Arial" w:cs="Arial"/>
        </w:rPr>
        <w:t>Fundación Adsis acompaña a personas en riesgo de exclusión para que logren hacer realidad sus proyectos de vida. Con más de 58 años de historia, sus programas de acción social buscan construir una sociedad más justa, solidaria e inclusiva. Cada año, acompaña a más de 50.000 personas en España y en América Latina.</w:t>
      </w:r>
    </w:p>
    <w:sectPr w:rsidR="00054840" w:rsidRPr="00234741" w:rsidSect="00883872">
      <w:headerReference w:type="default" r:id="rId13"/>
      <w:footerReference w:type="default" r:id="rId14"/>
      <w:headerReference w:type="first" r:id="rId15"/>
      <w:footerReference w:type="first" r:id="rId16"/>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35A7CD28" w16cex:dateUtc="2024-09-10T09:00:02.046Z">
    <w16cex:extLst>
      <w16:ext w16:uri="{CE6994B0-6A32-4C9F-8C6B-6E91EDA988CE}">
        <cr:reactions xmlns:cr="http://schemas.microsoft.com/office/comments/2020/reactions">
          <cr:reaction reactionType="1">
            <cr:reactionInfo dateUtc="2024-09-10T14:46:57.749Z">
              <cr:user userId="S::gretty.chirinos@fundacionadsis.org::6ff43c9f-5f80-4f2a-87c8-61dffc36a264" userProvider="AD" userName="Gretty Chirinos Maneir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0825E6E6" w16cid:durableId="35A7CD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D2FDA" w14:textId="77777777" w:rsidR="0099542F" w:rsidRDefault="0099542F" w:rsidP="00324955">
      <w:pPr>
        <w:spacing w:after="0" w:line="240" w:lineRule="auto"/>
      </w:pPr>
      <w:r>
        <w:separator/>
      </w:r>
    </w:p>
  </w:endnote>
  <w:endnote w:type="continuationSeparator" w:id="0">
    <w:p w14:paraId="08B91731" w14:textId="77777777" w:rsidR="0099542F" w:rsidRDefault="0099542F"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1DF10641" w:rsidR="00EC3702" w:rsidRDefault="007963E6" w:rsidP="00EC3702">
    <w:pPr>
      <w:pStyle w:val="Piedepgina"/>
      <w:ind w:left="-1701"/>
    </w:pPr>
    <w:r>
      <w:rPr>
        <w:noProof/>
        <w:lang w:eastAsia="es-ES"/>
      </w:rPr>
      <w:drawing>
        <wp:inline distT="0" distB="0" distL="0" distR="0" wp14:anchorId="4289A708" wp14:editId="2CA0FAC9">
          <wp:extent cx="7559040" cy="944880"/>
          <wp:effectExtent l="0" t="0" r="381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png"/>
                  <pic:cNvPicPr/>
                </pic:nvPicPr>
                <pic:blipFill>
                  <a:blip r:embed="rId1">
                    <a:extLst>
                      <a:ext uri="{28A0092B-C50C-407E-A947-70E740481C1C}">
                        <a14:useLocalDpi xmlns:a14="http://schemas.microsoft.com/office/drawing/2010/main" val="0"/>
                      </a:ext>
                    </a:extLst>
                  </a:blip>
                  <a:stretch>
                    <a:fillRect/>
                  </a:stretch>
                </pic:blipFill>
                <pic:spPr>
                  <a:xfrm>
                    <a:off x="0" y="0"/>
                    <a:ext cx="7599779" cy="9499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843C" w14:textId="77777777" w:rsidR="0099542F" w:rsidRDefault="0099542F" w:rsidP="00324955">
      <w:pPr>
        <w:spacing w:after="0" w:line="240" w:lineRule="auto"/>
      </w:pPr>
      <w:r>
        <w:separator/>
      </w:r>
    </w:p>
  </w:footnote>
  <w:footnote w:type="continuationSeparator" w:id="0">
    <w:p w14:paraId="0972E82A" w14:textId="77777777" w:rsidR="0099542F" w:rsidRDefault="0099542F"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44D2B1C0" w:rsidR="00EC3702" w:rsidRDefault="007963E6" w:rsidP="00EC3702">
    <w:pPr>
      <w:pStyle w:val="Encabezado"/>
      <w:ind w:left="-1701"/>
    </w:pPr>
    <w:r>
      <w:rPr>
        <w:noProof/>
        <w:lang w:eastAsia="es-ES"/>
      </w:rPr>
      <w:drawing>
        <wp:inline distT="0" distB="0" distL="0" distR="0" wp14:anchorId="61F9DC54" wp14:editId="64960014">
          <wp:extent cx="7559040" cy="9448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
                    <a:extLst>
                      <a:ext uri="{28A0092B-C50C-407E-A947-70E740481C1C}">
                        <a14:useLocalDpi xmlns:a14="http://schemas.microsoft.com/office/drawing/2010/main" val="0"/>
                      </a:ext>
                    </a:extLst>
                  </a:blip>
                  <a:stretch>
                    <a:fillRect/>
                  </a:stretch>
                </pic:blipFill>
                <pic:spPr>
                  <a:xfrm>
                    <a:off x="0" y="0"/>
                    <a:ext cx="7592120" cy="949015"/>
                  </a:xfrm>
                  <a:prstGeom prst="rect">
                    <a:avLst/>
                  </a:prstGeom>
                </pic:spPr>
              </pic:pic>
            </a:graphicData>
          </a:graphic>
        </wp:inline>
      </w:drawing>
    </w:r>
    <w:r w:rsidR="00EC3702">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66C03D1C" w:rsidR="00883872" w:rsidRDefault="007963E6" w:rsidP="00883872">
    <w:pPr>
      <w:pStyle w:val="Encabezado"/>
      <w:ind w:left="-1701"/>
    </w:pPr>
    <w:r>
      <w:rPr>
        <w:noProof/>
        <w:lang w:eastAsia="es-ES"/>
      </w:rPr>
      <w:drawing>
        <wp:inline distT="0" distB="0" distL="0" distR="0" wp14:anchorId="77F55A52" wp14:editId="4B4FD20E">
          <wp:extent cx="7559040" cy="944880"/>
          <wp:effectExtent l="0" t="0" r="381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1">
                    <a:extLst>
                      <a:ext uri="{28A0092B-C50C-407E-A947-70E740481C1C}">
                        <a14:useLocalDpi xmlns:a14="http://schemas.microsoft.com/office/drawing/2010/main" val="0"/>
                      </a:ext>
                    </a:extLst>
                  </a:blip>
                  <a:stretch>
                    <a:fillRect/>
                  </a:stretch>
                </pic:blipFill>
                <pic:spPr>
                  <a:xfrm>
                    <a:off x="0" y="0"/>
                    <a:ext cx="7587544" cy="948443"/>
                  </a:xfrm>
                  <a:prstGeom prst="rect">
                    <a:avLst/>
                  </a:prstGeom>
                </pic:spPr>
              </pic:pic>
            </a:graphicData>
          </a:graphic>
        </wp:inline>
      </w:drawing>
    </w:r>
    <w:r w:rsidR="00EC3702">
      <w:br/>
    </w:r>
  </w:p>
</w:hdr>
</file>

<file path=word/intelligence2.xml><?xml version="1.0" encoding="utf-8"?>
<int2:intelligence xmlns:int2="http://schemas.microsoft.com/office/intelligence/2020/intelligence">
  <int2:observations>
    <int2:bookmark int2:bookmarkName="_Int_ES0Vhllw" int2:invalidationBookmarkName="" int2:hashCode="t6yHE9wxV6Emxe" int2:id="WPVZRqIQ">
      <int2:state int2:type="AugLoop_Text_Critique" int2:value="Rejected"/>
    </int2:bookmark>
    <int2:bookmark int2:bookmarkName="_Int_if90LzWp" int2:invalidationBookmarkName="" int2:hashCode="j7dIpi09BTIwJI" int2:id="OKEY7N3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14D"/>
    <w:multiLevelType w:val="multilevel"/>
    <w:tmpl w:val="088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7"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4840"/>
    <w:rsid w:val="00057978"/>
    <w:rsid w:val="00073F56"/>
    <w:rsid w:val="000775AF"/>
    <w:rsid w:val="00083222"/>
    <w:rsid w:val="00084B4C"/>
    <w:rsid w:val="00095277"/>
    <w:rsid w:val="000B0153"/>
    <w:rsid w:val="000C5A50"/>
    <w:rsid w:val="000E6A69"/>
    <w:rsid w:val="001128D8"/>
    <w:rsid w:val="00112FBF"/>
    <w:rsid w:val="00131608"/>
    <w:rsid w:val="0014282F"/>
    <w:rsid w:val="001525F0"/>
    <w:rsid w:val="0016175F"/>
    <w:rsid w:val="00174FE7"/>
    <w:rsid w:val="0018020F"/>
    <w:rsid w:val="00183BB2"/>
    <w:rsid w:val="00184BF4"/>
    <w:rsid w:val="00190F34"/>
    <w:rsid w:val="001912C5"/>
    <w:rsid w:val="001931A4"/>
    <w:rsid w:val="001947E5"/>
    <w:rsid w:val="00196C6B"/>
    <w:rsid w:val="001A365B"/>
    <w:rsid w:val="001E543C"/>
    <w:rsid w:val="00200C3F"/>
    <w:rsid w:val="00221B66"/>
    <w:rsid w:val="00234741"/>
    <w:rsid w:val="00250B9B"/>
    <w:rsid w:val="00262DE8"/>
    <w:rsid w:val="002710F4"/>
    <w:rsid w:val="0027288F"/>
    <w:rsid w:val="002B63C8"/>
    <w:rsid w:val="002C61DB"/>
    <w:rsid w:val="002D2153"/>
    <w:rsid w:val="002D5401"/>
    <w:rsid w:val="002D61E7"/>
    <w:rsid w:val="002E0D6A"/>
    <w:rsid w:val="002E0F0E"/>
    <w:rsid w:val="002E60B2"/>
    <w:rsid w:val="002F20C9"/>
    <w:rsid w:val="00301528"/>
    <w:rsid w:val="00301EEF"/>
    <w:rsid w:val="00307BCA"/>
    <w:rsid w:val="003211F2"/>
    <w:rsid w:val="00324177"/>
    <w:rsid w:val="00324955"/>
    <w:rsid w:val="003256F4"/>
    <w:rsid w:val="003344E6"/>
    <w:rsid w:val="00336AE5"/>
    <w:rsid w:val="003414FA"/>
    <w:rsid w:val="00342C2F"/>
    <w:rsid w:val="00344112"/>
    <w:rsid w:val="003451EF"/>
    <w:rsid w:val="003557DB"/>
    <w:rsid w:val="00362E19"/>
    <w:rsid w:val="00374BF6"/>
    <w:rsid w:val="00383E1A"/>
    <w:rsid w:val="003B0EA6"/>
    <w:rsid w:val="003B181B"/>
    <w:rsid w:val="003C0810"/>
    <w:rsid w:val="003D5AC3"/>
    <w:rsid w:val="003F0BF9"/>
    <w:rsid w:val="00402CE9"/>
    <w:rsid w:val="0040596D"/>
    <w:rsid w:val="004164A0"/>
    <w:rsid w:val="00425E78"/>
    <w:rsid w:val="00434D80"/>
    <w:rsid w:val="0045204C"/>
    <w:rsid w:val="004569A6"/>
    <w:rsid w:val="00480754"/>
    <w:rsid w:val="00481AA0"/>
    <w:rsid w:val="004823F0"/>
    <w:rsid w:val="0049582C"/>
    <w:rsid w:val="004A0849"/>
    <w:rsid w:val="004C42B9"/>
    <w:rsid w:val="004C4608"/>
    <w:rsid w:val="004D14A1"/>
    <w:rsid w:val="004D6E4E"/>
    <w:rsid w:val="004F04BB"/>
    <w:rsid w:val="004F245D"/>
    <w:rsid w:val="00506CDE"/>
    <w:rsid w:val="00511F86"/>
    <w:rsid w:val="00514D2B"/>
    <w:rsid w:val="005266EE"/>
    <w:rsid w:val="00530818"/>
    <w:rsid w:val="00544148"/>
    <w:rsid w:val="0055504B"/>
    <w:rsid w:val="00586CB9"/>
    <w:rsid w:val="005901BF"/>
    <w:rsid w:val="005973CD"/>
    <w:rsid w:val="00597923"/>
    <w:rsid w:val="005B47C1"/>
    <w:rsid w:val="005CFB62"/>
    <w:rsid w:val="00613A7D"/>
    <w:rsid w:val="0061674E"/>
    <w:rsid w:val="006309D1"/>
    <w:rsid w:val="00634CD5"/>
    <w:rsid w:val="00635D64"/>
    <w:rsid w:val="006456CA"/>
    <w:rsid w:val="006478CF"/>
    <w:rsid w:val="00654897"/>
    <w:rsid w:val="00672CE7"/>
    <w:rsid w:val="00682C20"/>
    <w:rsid w:val="00694881"/>
    <w:rsid w:val="006A2EEC"/>
    <w:rsid w:val="006B2A1A"/>
    <w:rsid w:val="006B4E9F"/>
    <w:rsid w:val="006E1EBF"/>
    <w:rsid w:val="006F1641"/>
    <w:rsid w:val="00717619"/>
    <w:rsid w:val="00732F09"/>
    <w:rsid w:val="007337FC"/>
    <w:rsid w:val="00734CA0"/>
    <w:rsid w:val="007474DA"/>
    <w:rsid w:val="00750A91"/>
    <w:rsid w:val="007539D1"/>
    <w:rsid w:val="007545D7"/>
    <w:rsid w:val="0076130D"/>
    <w:rsid w:val="00761468"/>
    <w:rsid w:val="00765C62"/>
    <w:rsid w:val="00770F16"/>
    <w:rsid w:val="007772CC"/>
    <w:rsid w:val="007954F2"/>
    <w:rsid w:val="007963E6"/>
    <w:rsid w:val="007A2193"/>
    <w:rsid w:val="007B43F4"/>
    <w:rsid w:val="007F37F4"/>
    <w:rsid w:val="008030C1"/>
    <w:rsid w:val="00813E3A"/>
    <w:rsid w:val="008206EE"/>
    <w:rsid w:val="008266E1"/>
    <w:rsid w:val="008513D9"/>
    <w:rsid w:val="00860696"/>
    <w:rsid w:val="0086510E"/>
    <w:rsid w:val="00880412"/>
    <w:rsid w:val="00883872"/>
    <w:rsid w:val="008955E4"/>
    <w:rsid w:val="008B28AB"/>
    <w:rsid w:val="008C3AAB"/>
    <w:rsid w:val="008D64B7"/>
    <w:rsid w:val="008D7A0C"/>
    <w:rsid w:val="008E3747"/>
    <w:rsid w:val="00904493"/>
    <w:rsid w:val="009053E9"/>
    <w:rsid w:val="009127CF"/>
    <w:rsid w:val="009134F1"/>
    <w:rsid w:val="00914253"/>
    <w:rsid w:val="0092600B"/>
    <w:rsid w:val="00926B7F"/>
    <w:rsid w:val="00930389"/>
    <w:rsid w:val="0093590E"/>
    <w:rsid w:val="00941C3D"/>
    <w:rsid w:val="00956718"/>
    <w:rsid w:val="00971B3A"/>
    <w:rsid w:val="00980616"/>
    <w:rsid w:val="0099542F"/>
    <w:rsid w:val="009A6556"/>
    <w:rsid w:val="009B5AF0"/>
    <w:rsid w:val="009C184F"/>
    <w:rsid w:val="009D28F3"/>
    <w:rsid w:val="009D778B"/>
    <w:rsid w:val="00A11004"/>
    <w:rsid w:val="00A140CD"/>
    <w:rsid w:val="00A17D1E"/>
    <w:rsid w:val="00A20700"/>
    <w:rsid w:val="00A30977"/>
    <w:rsid w:val="00A3389B"/>
    <w:rsid w:val="00A35418"/>
    <w:rsid w:val="00A41CE8"/>
    <w:rsid w:val="00A51F0F"/>
    <w:rsid w:val="00A55CA9"/>
    <w:rsid w:val="00A57AB9"/>
    <w:rsid w:val="00A7025F"/>
    <w:rsid w:val="00AB176A"/>
    <w:rsid w:val="00AD38A1"/>
    <w:rsid w:val="00AD7895"/>
    <w:rsid w:val="00AD7EC8"/>
    <w:rsid w:val="00AE3830"/>
    <w:rsid w:val="00B0005B"/>
    <w:rsid w:val="00B13B2E"/>
    <w:rsid w:val="00B14B33"/>
    <w:rsid w:val="00B30639"/>
    <w:rsid w:val="00B36691"/>
    <w:rsid w:val="00B559D9"/>
    <w:rsid w:val="00B6770E"/>
    <w:rsid w:val="00B73C06"/>
    <w:rsid w:val="00BB1536"/>
    <w:rsid w:val="00BB1699"/>
    <w:rsid w:val="00BB2C91"/>
    <w:rsid w:val="00BC420D"/>
    <w:rsid w:val="00BC7216"/>
    <w:rsid w:val="00BE2112"/>
    <w:rsid w:val="00BF49DD"/>
    <w:rsid w:val="00BF6372"/>
    <w:rsid w:val="00BF70D7"/>
    <w:rsid w:val="00BF7D9E"/>
    <w:rsid w:val="00BF9E65"/>
    <w:rsid w:val="00C16E49"/>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29E3"/>
    <w:rsid w:val="00CD31F5"/>
    <w:rsid w:val="00CD44EC"/>
    <w:rsid w:val="00CD68F2"/>
    <w:rsid w:val="00CD76E1"/>
    <w:rsid w:val="00CE6CC5"/>
    <w:rsid w:val="00D06F36"/>
    <w:rsid w:val="00D07608"/>
    <w:rsid w:val="00D123A2"/>
    <w:rsid w:val="00D245E4"/>
    <w:rsid w:val="00D27403"/>
    <w:rsid w:val="00D40652"/>
    <w:rsid w:val="00D42E42"/>
    <w:rsid w:val="00D45693"/>
    <w:rsid w:val="00D45EE2"/>
    <w:rsid w:val="00D55E24"/>
    <w:rsid w:val="00D61FFA"/>
    <w:rsid w:val="00D82118"/>
    <w:rsid w:val="00D83B8F"/>
    <w:rsid w:val="00D847E6"/>
    <w:rsid w:val="00DA20B0"/>
    <w:rsid w:val="00DB165B"/>
    <w:rsid w:val="00DC06BE"/>
    <w:rsid w:val="00DC6FDE"/>
    <w:rsid w:val="00DD5860"/>
    <w:rsid w:val="00DE23F3"/>
    <w:rsid w:val="00DF547D"/>
    <w:rsid w:val="00E0058C"/>
    <w:rsid w:val="00E039A5"/>
    <w:rsid w:val="00E0686F"/>
    <w:rsid w:val="00E1254B"/>
    <w:rsid w:val="00E1512D"/>
    <w:rsid w:val="00E34F93"/>
    <w:rsid w:val="00E3668F"/>
    <w:rsid w:val="00E54E6C"/>
    <w:rsid w:val="00E5667D"/>
    <w:rsid w:val="00E57169"/>
    <w:rsid w:val="00E61D7E"/>
    <w:rsid w:val="00E62374"/>
    <w:rsid w:val="00E62768"/>
    <w:rsid w:val="00E72173"/>
    <w:rsid w:val="00E76891"/>
    <w:rsid w:val="00E77F5F"/>
    <w:rsid w:val="00E85F79"/>
    <w:rsid w:val="00E93891"/>
    <w:rsid w:val="00EA0A8C"/>
    <w:rsid w:val="00EA318F"/>
    <w:rsid w:val="00EA464D"/>
    <w:rsid w:val="00EC34C4"/>
    <w:rsid w:val="00EC3702"/>
    <w:rsid w:val="00ED3DD3"/>
    <w:rsid w:val="00ED6419"/>
    <w:rsid w:val="00ED6A1C"/>
    <w:rsid w:val="00EE37C7"/>
    <w:rsid w:val="00EF3529"/>
    <w:rsid w:val="00F17655"/>
    <w:rsid w:val="00F327BE"/>
    <w:rsid w:val="00F33745"/>
    <w:rsid w:val="00F47E99"/>
    <w:rsid w:val="00F506D1"/>
    <w:rsid w:val="00F81AC5"/>
    <w:rsid w:val="00F92445"/>
    <w:rsid w:val="00F95BD0"/>
    <w:rsid w:val="00FA1AD9"/>
    <w:rsid w:val="00FB1CA7"/>
    <w:rsid w:val="00FB3884"/>
    <w:rsid w:val="00FB4123"/>
    <w:rsid w:val="00FB546F"/>
    <w:rsid w:val="00FB723C"/>
    <w:rsid w:val="00FC4693"/>
    <w:rsid w:val="00FC4DC1"/>
    <w:rsid w:val="00FD0EF9"/>
    <w:rsid w:val="00FDC46C"/>
    <w:rsid w:val="00FE07F1"/>
    <w:rsid w:val="00FE0E96"/>
    <w:rsid w:val="00FF63BE"/>
    <w:rsid w:val="011599E3"/>
    <w:rsid w:val="013F7DDB"/>
    <w:rsid w:val="014701B9"/>
    <w:rsid w:val="016BFAD8"/>
    <w:rsid w:val="0191B13B"/>
    <w:rsid w:val="01969E08"/>
    <w:rsid w:val="01ABDE37"/>
    <w:rsid w:val="01EF6A80"/>
    <w:rsid w:val="01F1A756"/>
    <w:rsid w:val="022A1A4F"/>
    <w:rsid w:val="025DB1AF"/>
    <w:rsid w:val="026CF5C7"/>
    <w:rsid w:val="0278ACFF"/>
    <w:rsid w:val="0294B8FB"/>
    <w:rsid w:val="02A2381C"/>
    <w:rsid w:val="02AE957F"/>
    <w:rsid w:val="02E258A4"/>
    <w:rsid w:val="030D5FB3"/>
    <w:rsid w:val="036FA30D"/>
    <w:rsid w:val="0385FB81"/>
    <w:rsid w:val="038C2F80"/>
    <w:rsid w:val="03AA4883"/>
    <w:rsid w:val="03D2645F"/>
    <w:rsid w:val="040F250A"/>
    <w:rsid w:val="042BF720"/>
    <w:rsid w:val="042E7D96"/>
    <w:rsid w:val="045D062D"/>
    <w:rsid w:val="047AC33E"/>
    <w:rsid w:val="048A7366"/>
    <w:rsid w:val="049D37F2"/>
    <w:rsid w:val="04A8BEF1"/>
    <w:rsid w:val="04CAA6E2"/>
    <w:rsid w:val="04D21F20"/>
    <w:rsid w:val="051D3632"/>
    <w:rsid w:val="0521784F"/>
    <w:rsid w:val="052BA6BC"/>
    <w:rsid w:val="0547C061"/>
    <w:rsid w:val="0572A921"/>
    <w:rsid w:val="05AB3CD6"/>
    <w:rsid w:val="05B96642"/>
    <w:rsid w:val="05FA5E01"/>
    <w:rsid w:val="062A7299"/>
    <w:rsid w:val="062DF30A"/>
    <w:rsid w:val="065FA3F9"/>
    <w:rsid w:val="06E17ACC"/>
    <w:rsid w:val="06FFE56A"/>
    <w:rsid w:val="07388E45"/>
    <w:rsid w:val="074E4E17"/>
    <w:rsid w:val="0785927C"/>
    <w:rsid w:val="078BEBA2"/>
    <w:rsid w:val="07BDEA89"/>
    <w:rsid w:val="07F22CBE"/>
    <w:rsid w:val="0803993C"/>
    <w:rsid w:val="081228A2"/>
    <w:rsid w:val="082D2B80"/>
    <w:rsid w:val="08325377"/>
    <w:rsid w:val="08346873"/>
    <w:rsid w:val="08393A3F"/>
    <w:rsid w:val="08514D18"/>
    <w:rsid w:val="085FB98B"/>
    <w:rsid w:val="089CD536"/>
    <w:rsid w:val="08A870D9"/>
    <w:rsid w:val="08B74458"/>
    <w:rsid w:val="08C0034C"/>
    <w:rsid w:val="08C0C838"/>
    <w:rsid w:val="08F00B60"/>
    <w:rsid w:val="08F49006"/>
    <w:rsid w:val="091169E1"/>
    <w:rsid w:val="091C900C"/>
    <w:rsid w:val="0927F0CE"/>
    <w:rsid w:val="0934DAB2"/>
    <w:rsid w:val="09578A71"/>
    <w:rsid w:val="09594AD6"/>
    <w:rsid w:val="09606AF3"/>
    <w:rsid w:val="098EF560"/>
    <w:rsid w:val="09A189DB"/>
    <w:rsid w:val="09BAE560"/>
    <w:rsid w:val="09E1EF13"/>
    <w:rsid w:val="0A00C226"/>
    <w:rsid w:val="0A07C2F6"/>
    <w:rsid w:val="0A203093"/>
    <w:rsid w:val="0A25F402"/>
    <w:rsid w:val="0A31AC3F"/>
    <w:rsid w:val="0A705311"/>
    <w:rsid w:val="0A76FDAE"/>
    <w:rsid w:val="0A82BD46"/>
    <w:rsid w:val="0AAB5177"/>
    <w:rsid w:val="0AAD3A16"/>
    <w:rsid w:val="0B5DCBE0"/>
    <w:rsid w:val="0B8BF0DB"/>
    <w:rsid w:val="0BC47221"/>
    <w:rsid w:val="0BF13FC0"/>
    <w:rsid w:val="0C1FAD8A"/>
    <w:rsid w:val="0C206E9C"/>
    <w:rsid w:val="0C630CFD"/>
    <w:rsid w:val="0C7322A9"/>
    <w:rsid w:val="0C8751A8"/>
    <w:rsid w:val="0C922554"/>
    <w:rsid w:val="0C9D451E"/>
    <w:rsid w:val="0C9DDA97"/>
    <w:rsid w:val="0CC3C0D7"/>
    <w:rsid w:val="0D137526"/>
    <w:rsid w:val="0D27BBBD"/>
    <w:rsid w:val="0D60A5B0"/>
    <w:rsid w:val="0D68BDA2"/>
    <w:rsid w:val="0D9368B2"/>
    <w:rsid w:val="0D9383C0"/>
    <w:rsid w:val="0DA50DEB"/>
    <w:rsid w:val="0DE35619"/>
    <w:rsid w:val="0E0101DB"/>
    <w:rsid w:val="0E0266F1"/>
    <w:rsid w:val="0E04D655"/>
    <w:rsid w:val="0E44A960"/>
    <w:rsid w:val="0E4EB9BD"/>
    <w:rsid w:val="0E5A246A"/>
    <w:rsid w:val="0E5EF841"/>
    <w:rsid w:val="0E860BA8"/>
    <w:rsid w:val="0E956078"/>
    <w:rsid w:val="0EFE51BB"/>
    <w:rsid w:val="0F0112FE"/>
    <w:rsid w:val="0F08EE64"/>
    <w:rsid w:val="0F2462C3"/>
    <w:rsid w:val="0FC69E1B"/>
    <w:rsid w:val="0FDEEF4A"/>
    <w:rsid w:val="0FFF5979"/>
    <w:rsid w:val="10027E6F"/>
    <w:rsid w:val="10152113"/>
    <w:rsid w:val="102D64D0"/>
    <w:rsid w:val="1041B54A"/>
    <w:rsid w:val="1091066B"/>
    <w:rsid w:val="10930151"/>
    <w:rsid w:val="10B2B431"/>
    <w:rsid w:val="10CE8F40"/>
    <w:rsid w:val="10D93078"/>
    <w:rsid w:val="10D9DCE1"/>
    <w:rsid w:val="10F6637D"/>
    <w:rsid w:val="112450EF"/>
    <w:rsid w:val="1134CF01"/>
    <w:rsid w:val="1136B3B6"/>
    <w:rsid w:val="1163C076"/>
    <w:rsid w:val="118A1555"/>
    <w:rsid w:val="1196E491"/>
    <w:rsid w:val="11A5F35C"/>
    <w:rsid w:val="11D62B0B"/>
    <w:rsid w:val="120F1811"/>
    <w:rsid w:val="12297787"/>
    <w:rsid w:val="1253A72D"/>
    <w:rsid w:val="125C73D7"/>
    <w:rsid w:val="12D149C1"/>
    <w:rsid w:val="12FFD525"/>
    <w:rsid w:val="130F4486"/>
    <w:rsid w:val="131DFB00"/>
    <w:rsid w:val="131F0C66"/>
    <w:rsid w:val="1321D1B9"/>
    <w:rsid w:val="133B1B1D"/>
    <w:rsid w:val="133B6F51"/>
    <w:rsid w:val="1352DDFF"/>
    <w:rsid w:val="13A18899"/>
    <w:rsid w:val="1403B35E"/>
    <w:rsid w:val="140A10C2"/>
    <w:rsid w:val="14159750"/>
    <w:rsid w:val="143CA895"/>
    <w:rsid w:val="1446ED9D"/>
    <w:rsid w:val="1466B8EC"/>
    <w:rsid w:val="14A5DA63"/>
    <w:rsid w:val="14B3708A"/>
    <w:rsid w:val="153C626D"/>
    <w:rsid w:val="155EFBE2"/>
    <w:rsid w:val="15B6EECF"/>
    <w:rsid w:val="15C437C1"/>
    <w:rsid w:val="15CBB12C"/>
    <w:rsid w:val="15E15874"/>
    <w:rsid w:val="15F34F78"/>
    <w:rsid w:val="15F68E51"/>
    <w:rsid w:val="16079FFF"/>
    <w:rsid w:val="1608EA39"/>
    <w:rsid w:val="161B0238"/>
    <w:rsid w:val="1679FFC6"/>
    <w:rsid w:val="16EF0382"/>
    <w:rsid w:val="16FB633D"/>
    <w:rsid w:val="172C55E5"/>
    <w:rsid w:val="17414632"/>
    <w:rsid w:val="174F6273"/>
    <w:rsid w:val="176A3872"/>
    <w:rsid w:val="17C3BD4A"/>
    <w:rsid w:val="17DD66DA"/>
    <w:rsid w:val="180A3D9D"/>
    <w:rsid w:val="1825418B"/>
    <w:rsid w:val="184BFB44"/>
    <w:rsid w:val="186117CD"/>
    <w:rsid w:val="1886851E"/>
    <w:rsid w:val="18975385"/>
    <w:rsid w:val="18D52D74"/>
    <w:rsid w:val="18EF7A6F"/>
    <w:rsid w:val="18F07114"/>
    <w:rsid w:val="190CE477"/>
    <w:rsid w:val="19A63F87"/>
    <w:rsid w:val="19A67305"/>
    <w:rsid w:val="19DEA328"/>
    <w:rsid w:val="19E1B160"/>
    <w:rsid w:val="19E3749F"/>
    <w:rsid w:val="1A0DA993"/>
    <w:rsid w:val="1A242E1F"/>
    <w:rsid w:val="1A343403"/>
    <w:rsid w:val="1A4AC12B"/>
    <w:rsid w:val="1A719836"/>
    <w:rsid w:val="1A87F124"/>
    <w:rsid w:val="1AF2AAE4"/>
    <w:rsid w:val="1B4ED4B1"/>
    <w:rsid w:val="1B52D3F8"/>
    <w:rsid w:val="1B59A4DC"/>
    <w:rsid w:val="1B5C2DDE"/>
    <w:rsid w:val="1B89DFEE"/>
    <w:rsid w:val="1BBB4E08"/>
    <w:rsid w:val="1BBB6B04"/>
    <w:rsid w:val="1BCBFB2E"/>
    <w:rsid w:val="1BFAFBA2"/>
    <w:rsid w:val="1C484194"/>
    <w:rsid w:val="1C6331D2"/>
    <w:rsid w:val="1C82CA15"/>
    <w:rsid w:val="1CC6BDF2"/>
    <w:rsid w:val="1CD21EED"/>
    <w:rsid w:val="1CFE2CE2"/>
    <w:rsid w:val="1D292F16"/>
    <w:rsid w:val="1D6C5608"/>
    <w:rsid w:val="1DC8B89B"/>
    <w:rsid w:val="1DF4FDA0"/>
    <w:rsid w:val="1E358CFD"/>
    <w:rsid w:val="1ED9E78C"/>
    <w:rsid w:val="1EDB4B87"/>
    <w:rsid w:val="1EF6EDD5"/>
    <w:rsid w:val="1F012265"/>
    <w:rsid w:val="1F0B1DFD"/>
    <w:rsid w:val="1F305E9A"/>
    <w:rsid w:val="1F3A9769"/>
    <w:rsid w:val="1F3F6ADF"/>
    <w:rsid w:val="1F49AB4A"/>
    <w:rsid w:val="1F5C4BCA"/>
    <w:rsid w:val="1F696973"/>
    <w:rsid w:val="1FB7A8F9"/>
    <w:rsid w:val="1FFBBD93"/>
    <w:rsid w:val="203750A5"/>
    <w:rsid w:val="20385A9F"/>
    <w:rsid w:val="204D6ACB"/>
    <w:rsid w:val="205B56B1"/>
    <w:rsid w:val="206D4A1D"/>
    <w:rsid w:val="20B0E22D"/>
    <w:rsid w:val="20D13BF1"/>
    <w:rsid w:val="2107BAE7"/>
    <w:rsid w:val="2128AAD9"/>
    <w:rsid w:val="21493967"/>
    <w:rsid w:val="2185111E"/>
    <w:rsid w:val="219D42DA"/>
    <w:rsid w:val="21C461DF"/>
    <w:rsid w:val="21C89292"/>
    <w:rsid w:val="21CDEC1F"/>
    <w:rsid w:val="220AE903"/>
    <w:rsid w:val="22302463"/>
    <w:rsid w:val="227376B0"/>
    <w:rsid w:val="23B65E5D"/>
    <w:rsid w:val="23F133AB"/>
    <w:rsid w:val="2412DFF0"/>
    <w:rsid w:val="2417A15A"/>
    <w:rsid w:val="2417A6CE"/>
    <w:rsid w:val="24211CA6"/>
    <w:rsid w:val="2424608E"/>
    <w:rsid w:val="2425498D"/>
    <w:rsid w:val="24687FF8"/>
    <w:rsid w:val="2476A8C8"/>
    <w:rsid w:val="249ED89A"/>
    <w:rsid w:val="24D4B9D7"/>
    <w:rsid w:val="25009D66"/>
    <w:rsid w:val="252BB715"/>
    <w:rsid w:val="2543F265"/>
    <w:rsid w:val="2547DE02"/>
    <w:rsid w:val="258306B4"/>
    <w:rsid w:val="258A25BB"/>
    <w:rsid w:val="25A060DA"/>
    <w:rsid w:val="25BA2C03"/>
    <w:rsid w:val="264FA494"/>
    <w:rsid w:val="2655E8E6"/>
    <w:rsid w:val="26799FB1"/>
    <w:rsid w:val="26AC9648"/>
    <w:rsid w:val="26E114AA"/>
    <w:rsid w:val="26EBCCFE"/>
    <w:rsid w:val="26FB8DC2"/>
    <w:rsid w:val="2702F154"/>
    <w:rsid w:val="2720E2D8"/>
    <w:rsid w:val="272223A9"/>
    <w:rsid w:val="27420B9D"/>
    <w:rsid w:val="2744BB04"/>
    <w:rsid w:val="27D2D67D"/>
    <w:rsid w:val="27D5A754"/>
    <w:rsid w:val="27E197F1"/>
    <w:rsid w:val="27EAF83E"/>
    <w:rsid w:val="280FE2F7"/>
    <w:rsid w:val="281AA069"/>
    <w:rsid w:val="28252D84"/>
    <w:rsid w:val="285C9232"/>
    <w:rsid w:val="2886E399"/>
    <w:rsid w:val="28AF3C53"/>
    <w:rsid w:val="28FCFF2D"/>
    <w:rsid w:val="2947BE50"/>
    <w:rsid w:val="2954A64A"/>
    <w:rsid w:val="295B06D6"/>
    <w:rsid w:val="295E1D1F"/>
    <w:rsid w:val="296E04FC"/>
    <w:rsid w:val="2976BE8C"/>
    <w:rsid w:val="298CF906"/>
    <w:rsid w:val="299110CD"/>
    <w:rsid w:val="29A28A21"/>
    <w:rsid w:val="29C7C025"/>
    <w:rsid w:val="29DEA731"/>
    <w:rsid w:val="2A00E0FE"/>
    <w:rsid w:val="2A4A45F9"/>
    <w:rsid w:val="2A5E9348"/>
    <w:rsid w:val="2A6524AB"/>
    <w:rsid w:val="2A6588FE"/>
    <w:rsid w:val="2AECF360"/>
    <w:rsid w:val="2B02F1AD"/>
    <w:rsid w:val="2B053AD9"/>
    <w:rsid w:val="2B25A0BC"/>
    <w:rsid w:val="2B441E19"/>
    <w:rsid w:val="2B44305E"/>
    <w:rsid w:val="2B57ECB9"/>
    <w:rsid w:val="2B70045D"/>
    <w:rsid w:val="2BA18A1A"/>
    <w:rsid w:val="2BC1EE61"/>
    <w:rsid w:val="2BCD17C3"/>
    <w:rsid w:val="2BF4A696"/>
    <w:rsid w:val="2C07EE65"/>
    <w:rsid w:val="2C22BBC2"/>
    <w:rsid w:val="2C245AAA"/>
    <w:rsid w:val="2C32D147"/>
    <w:rsid w:val="2C330BDA"/>
    <w:rsid w:val="2C38C04C"/>
    <w:rsid w:val="2C5B87D3"/>
    <w:rsid w:val="2C5DA530"/>
    <w:rsid w:val="2C69A89F"/>
    <w:rsid w:val="2CB70FD9"/>
    <w:rsid w:val="2CC69C17"/>
    <w:rsid w:val="2CDE4C61"/>
    <w:rsid w:val="2D5C309D"/>
    <w:rsid w:val="2D989D59"/>
    <w:rsid w:val="2DD8298D"/>
    <w:rsid w:val="2DF4C8D3"/>
    <w:rsid w:val="2E07229D"/>
    <w:rsid w:val="2E38C6F4"/>
    <w:rsid w:val="2EEB597F"/>
    <w:rsid w:val="2F5CF061"/>
    <w:rsid w:val="2F8EBF5D"/>
    <w:rsid w:val="2FAF42C6"/>
    <w:rsid w:val="2FD70DD6"/>
    <w:rsid w:val="2FFB876C"/>
    <w:rsid w:val="30177696"/>
    <w:rsid w:val="301EED5F"/>
    <w:rsid w:val="3065B478"/>
    <w:rsid w:val="306E4F4A"/>
    <w:rsid w:val="30A36CE2"/>
    <w:rsid w:val="30B096B0"/>
    <w:rsid w:val="30D2A6B9"/>
    <w:rsid w:val="318FFB74"/>
    <w:rsid w:val="319F73FA"/>
    <w:rsid w:val="31C2EAE2"/>
    <w:rsid w:val="31D1071F"/>
    <w:rsid w:val="31F26D37"/>
    <w:rsid w:val="3251121D"/>
    <w:rsid w:val="32638B61"/>
    <w:rsid w:val="32902361"/>
    <w:rsid w:val="32999B18"/>
    <w:rsid w:val="32C29D33"/>
    <w:rsid w:val="32F86870"/>
    <w:rsid w:val="3325B5BD"/>
    <w:rsid w:val="33491177"/>
    <w:rsid w:val="33907B22"/>
    <w:rsid w:val="33A3E7AD"/>
    <w:rsid w:val="33C3C648"/>
    <w:rsid w:val="3406EF64"/>
    <w:rsid w:val="34096ACC"/>
    <w:rsid w:val="34B22844"/>
    <w:rsid w:val="34C533BF"/>
    <w:rsid w:val="34C8EDAF"/>
    <w:rsid w:val="34E2AC9A"/>
    <w:rsid w:val="34F87FE5"/>
    <w:rsid w:val="353267B2"/>
    <w:rsid w:val="356415DC"/>
    <w:rsid w:val="35A58556"/>
    <w:rsid w:val="35CCD70E"/>
    <w:rsid w:val="361EC47C"/>
    <w:rsid w:val="36417F0A"/>
    <w:rsid w:val="364F6CAF"/>
    <w:rsid w:val="3670E268"/>
    <w:rsid w:val="3690215F"/>
    <w:rsid w:val="36BAD493"/>
    <w:rsid w:val="36E307D4"/>
    <w:rsid w:val="370B1485"/>
    <w:rsid w:val="370B42E3"/>
    <w:rsid w:val="371BCF7A"/>
    <w:rsid w:val="3776C4D0"/>
    <w:rsid w:val="37AB10B7"/>
    <w:rsid w:val="37C66EFC"/>
    <w:rsid w:val="37CCBFEB"/>
    <w:rsid w:val="37D24186"/>
    <w:rsid w:val="37E9A2C1"/>
    <w:rsid w:val="384E4649"/>
    <w:rsid w:val="386BD611"/>
    <w:rsid w:val="38838C1A"/>
    <w:rsid w:val="38AF986F"/>
    <w:rsid w:val="38EC8E0C"/>
    <w:rsid w:val="394A78A9"/>
    <w:rsid w:val="39B1BB58"/>
    <w:rsid w:val="39E2E51A"/>
    <w:rsid w:val="3B25B1EE"/>
    <w:rsid w:val="3B32B296"/>
    <w:rsid w:val="3B366250"/>
    <w:rsid w:val="3B63B411"/>
    <w:rsid w:val="3B9EAA7B"/>
    <w:rsid w:val="3BAD4225"/>
    <w:rsid w:val="3BDA7DA9"/>
    <w:rsid w:val="3C3E15AC"/>
    <w:rsid w:val="3C52934A"/>
    <w:rsid w:val="3C83022B"/>
    <w:rsid w:val="3C917B6A"/>
    <w:rsid w:val="3C9F3B79"/>
    <w:rsid w:val="3CA26318"/>
    <w:rsid w:val="3D9AF9B1"/>
    <w:rsid w:val="3DA4A360"/>
    <w:rsid w:val="3DB83138"/>
    <w:rsid w:val="3DFB7C14"/>
    <w:rsid w:val="3DFBC17A"/>
    <w:rsid w:val="3E304C2F"/>
    <w:rsid w:val="3E42B790"/>
    <w:rsid w:val="3E46BA07"/>
    <w:rsid w:val="3E63271C"/>
    <w:rsid w:val="3E660A2E"/>
    <w:rsid w:val="3ED9DCCA"/>
    <w:rsid w:val="3F0FA53D"/>
    <w:rsid w:val="3F62D489"/>
    <w:rsid w:val="3F7F6139"/>
    <w:rsid w:val="3FBEAC80"/>
    <w:rsid w:val="3FEC32FE"/>
    <w:rsid w:val="3FFD5829"/>
    <w:rsid w:val="408575B4"/>
    <w:rsid w:val="40B2BBAD"/>
    <w:rsid w:val="40DF3AE0"/>
    <w:rsid w:val="40EF55A1"/>
    <w:rsid w:val="417ED36C"/>
    <w:rsid w:val="418D5D8E"/>
    <w:rsid w:val="419D6008"/>
    <w:rsid w:val="41B83C8D"/>
    <w:rsid w:val="41C7DBDA"/>
    <w:rsid w:val="41FBA931"/>
    <w:rsid w:val="41FC2671"/>
    <w:rsid w:val="42707C09"/>
    <w:rsid w:val="429965B5"/>
    <w:rsid w:val="429B17A2"/>
    <w:rsid w:val="42B489A3"/>
    <w:rsid w:val="431CCB58"/>
    <w:rsid w:val="431F53BF"/>
    <w:rsid w:val="4376057D"/>
    <w:rsid w:val="4397D7C9"/>
    <w:rsid w:val="43E1165D"/>
    <w:rsid w:val="4448F165"/>
    <w:rsid w:val="4453DE0C"/>
    <w:rsid w:val="44A19C06"/>
    <w:rsid w:val="45057231"/>
    <w:rsid w:val="451355CF"/>
    <w:rsid w:val="45152AE9"/>
    <w:rsid w:val="459E9AA5"/>
    <w:rsid w:val="45B921D8"/>
    <w:rsid w:val="45BD4162"/>
    <w:rsid w:val="45FF1706"/>
    <w:rsid w:val="4616BF36"/>
    <w:rsid w:val="462917D9"/>
    <w:rsid w:val="46434993"/>
    <w:rsid w:val="464F88E6"/>
    <w:rsid w:val="466B3DD8"/>
    <w:rsid w:val="469DAFE6"/>
    <w:rsid w:val="46C2277F"/>
    <w:rsid w:val="46F29D17"/>
    <w:rsid w:val="46FFD8A0"/>
    <w:rsid w:val="47169771"/>
    <w:rsid w:val="473D03E5"/>
    <w:rsid w:val="47F8276E"/>
    <w:rsid w:val="47FEF80B"/>
    <w:rsid w:val="481D3D7C"/>
    <w:rsid w:val="488CCF11"/>
    <w:rsid w:val="488F88C7"/>
    <w:rsid w:val="489BD638"/>
    <w:rsid w:val="48A7D777"/>
    <w:rsid w:val="48EA3078"/>
    <w:rsid w:val="49202E43"/>
    <w:rsid w:val="4924C060"/>
    <w:rsid w:val="49628A20"/>
    <w:rsid w:val="4A4D55C9"/>
    <w:rsid w:val="4A504E80"/>
    <w:rsid w:val="4A537935"/>
    <w:rsid w:val="4A8F2586"/>
    <w:rsid w:val="4A9CB6F4"/>
    <w:rsid w:val="4AAAB3CA"/>
    <w:rsid w:val="4AC5BA3B"/>
    <w:rsid w:val="4B27422F"/>
    <w:rsid w:val="4B2F4F48"/>
    <w:rsid w:val="4B3D0DB8"/>
    <w:rsid w:val="4B6E6715"/>
    <w:rsid w:val="4B97F51D"/>
    <w:rsid w:val="4BA2FF3D"/>
    <w:rsid w:val="4BD8466B"/>
    <w:rsid w:val="4BDEEFC0"/>
    <w:rsid w:val="4BE4F67D"/>
    <w:rsid w:val="4C20D12C"/>
    <w:rsid w:val="4C220686"/>
    <w:rsid w:val="4CF49822"/>
    <w:rsid w:val="4CF7FD4A"/>
    <w:rsid w:val="4D116683"/>
    <w:rsid w:val="4D30D75F"/>
    <w:rsid w:val="4D554006"/>
    <w:rsid w:val="4D5F6099"/>
    <w:rsid w:val="4D6893D5"/>
    <w:rsid w:val="4D6C33B1"/>
    <w:rsid w:val="4DB25DB7"/>
    <w:rsid w:val="4DC7385A"/>
    <w:rsid w:val="4E012D0F"/>
    <w:rsid w:val="4E02F1A7"/>
    <w:rsid w:val="4E0C1B46"/>
    <w:rsid w:val="4E5C84DA"/>
    <w:rsid w:val="4E97758D"/>
    <w:rsid w:val="4F0E9588"/>
    <w:rsid w:val="4F17A908"/>
    <w:rsid w:val="4F5197A6"/>
    <w:rsid w:val="4F529A44"/>
    <w:rsid w:val="4F9ED22D"/>
    <w:rsid w:val="4FD61322"/>
    <w:rsid w:val="501EBD4B"/>
    <w:rsid w:val="50218502"/>
    <w:rsid w:val="502CFD14"/>
    <w:rsid w:val="5032BF87"/>
    <w:rsid w:val="5043AB40"/>
    <w:rsid w:val="504D4DB8"/>
    <w:rsid w:val="50FA11F4"/>
    <w:rsid w:val="50FE7884"/>
    <w:rsid w:val="5103C04D"/>
    <w:rsid w:val="5112F924"/>
    <w:rsid w:val="5131E7DF"/>
    <w:rsid w:val="513C7397"/>
    <w:rsid w:val="515B448E"/>
    <w:rsid w:val="51634C0E"/>
    <w:rsid w:val="517D4AB0"/>
    <w:rsid w:val="51C14615"/>
    <w:rsid w:val="520CAC1B"/>
    <w:rsid w:val="528BCA96"/>
    <w:rsid w:val="528F74ED"/>
    <w:rsid w:val="52AE0C93"/>
    <w:rsid w:val="531C14E3"/>
    <w:rsid w:val="5364A4EC"/>
    <w:rsid w:val="539DC92A"/>
    <w:rsid w:val="53A425C2"/>
    <w:rsid w:val="53AB47F6"/>
    <w:rsid w:val="53CDCF94"/>
    <w:rsid w:val="54057A85"/>
    <w:rsid w:val="54102AAE"/>
    <w:rsid w:val="5414E709"/>
    <w:rsid w:val="545E1629"/>
    <w:rsid w:val="546806CF"/>
    <w:rsid w:val="54AD252F"/>
    <w:rsid w:val="54F53A88"/>
    <w:rsid w:val="550249BE"/>
    <w:rsid w:val="5517ABAD"/>
    <w:rsid w:val="55A3962F"/>
    <w:rsid w:val="55BF5558"/>
    <w:rsid w:val="55D5A818"/>
    <w:rsid w:val="5637278E"/>
    <w:rsid w:val="564324B0"/>
    <w:rsid w:val="564BD6B6"/>
    <w:rsid w:val="564C99BF"/>
    <w:rsid w:val="5650E5FB"/>
    <w:rsid w:val="5671EF40"/>
    <w:rsid w:val="569E4A24"/>
    <w:rsid w:val="56A00949"/>
    <w:rsid w:val="56EA1F46"/>
    <w:rsid w:val="56FA477A"/>
    <w:rsid w:val="570C92DC"/>
    <w:rsid w:val="574B29C5"/>
    <w:rsid w:val="5793DFAD"/>
    <w:rsid w:val="57B29888"/>
    <w:rsid w:val="5806B53D"/>
    <w:rsid w:val="580B9323"/>
    <w:rsid w:val="5827FC6B"/>
    <w:rsid w:val="583AF9A8"/>
    <w:rsid w:val="5883ECA2"/>
    <w:rsid w:val="589C5561"/>
    <w:rsid w:val="58B063C0"/>
    <w:rsid w:val="58E9A1D2"/>
    <w:rsid w:val="5995D217"/>
    <w:rsid w:val="599ACD32"/>
    <w:rsid w:val="59AE359B"/>
    <w:rsid w:val="59B03191"/>
    <w:rsid w:val="59B8C0C3"/>
    <w:rsid w:val="59DEDC86"/>
    <w:rsid w:val="5A4FAD73"/>
    <w:rsid w:val="5A71CFA8"/>
    <w:rsid w:val="5A80EB58"/>
    <w:rsid w:val="5B216092"/>
    <w:rsid w:val="5BE689E8"/>
    <w:rsid w:val="5BF48C93"/>
    <w:rsid w:val="5C44920C"/>
    <w:rsid w:val="5C4AF64F"/>
    <w:rsid w:val="5C4D0C07"/>
    <w:rsid w:val="5C9104C1"/>
    <w:rsid w:val="5CA4377F"/>
    <w:rsid w:val="5CBC05F9"/>
    <w:rsid w:val="5CD3D065"/>
    <w:rsid w:val="5CFAD8EF"/>
    <w:rsid w:val="5DE537B1"/>
    <w:rsid w:val="5E55D810"/>
    <w:rsid w:val="5EB0E32B"/>
    <w:rsid w:val="5EB9D0A8"/>
    <w:rsid w:val="5EC76F98"/>
    <w:rsid w:val="5EE5369C"/>
    <w:rsid w:val="5EE71162"/>
    <w:rsid w:val="5EF6F04A"/>
    <w:rsid w:val="5F32DE0F"/>
    <w:rsid w:val="5F7B4B01"/>
    <w:rsid w:val="5F811843"/>
    <w:rsid w:val="5F984174"/>
    <w:rsid w:val="5FBF9DEA"/>
    <w:rsid w:val="5FE3F5E2"/>
    <w:rsid w:val="5FFC3C08"/>
    <w:rsid w:val="600853F4"/>
    <w:rsid w:val="600BA628"/>
    <w:rsid w:val="60125C4D"/>
    <w:rsid w:val="6069167D"/>
    <w:rsid w:val="609CC6C7"/>
    <w:rsid w:val="60A6B6B2"/>
    <w:rsid w:val="60B5F36A"/>
    <w:rsid w:val="6106C1A3"/>
    <w:rsid w:val="611C15C6"/>
    <w:rsid w:val="614921F2"/>
    <w:rsid w:val="616E450A"/>
    <w:rsid w:val="619FDAE8"/>
    <w:rsid w:val="61ACBB6B"/>
    <w:rsid w:val="61B40289"/>
    <w:rsid w:val="61BCFFEF"/>
    <w:rsid w:val="61CA767F"/>
    <w:rsid w:val="6219CA7B"/>
    <w:rsid w:val="624243C2"/>
    <w:rsid w:val="626570E5"/>
    <w:rsid w:val="62779743"/>
    <w:rsid w:val="6287D5CB"/>
    <w:rsid w:val="628A2EED"/>
    <w:rsid w:val="628AD21A"/>
    <w:rsid w:val="628C874F"/>
    <w:rsid w:val="62A573E1"/>
    <w:rsid w:val="62C163A7"/>
    <w:rsid w:val="62E8374F"/>
    <w:rsid w:val="63583E53"/>
    <w:rsid w:val="63607594"/>
    <w:rsid w:val="636365DC"/>
    <w:rsid w:val="63967501"/>
    <w:rsid w:val="63ACB18B"/>
    <w:rsid w:val="63B5E714"/>
    <w:rsid w:val="642C1B4F"/>
    <w:rsid w:val="6443103E"/>
    <w:rsid w:val="6451649C"/>
    <w:rsid w:val="64582D37"/>
    <w:rsid w:val="645BE0B0"/>
    <w:rsid w:val="6465BF74"/>
    <w:rsid w:val="64800C42"/>
    <w:rsid w:val="6485BB64"/>
    <w:rsid w:val="648FFA7D"/>
    <w:rsid w:val="652E87A4"/>
    <w:rsid w:val="65A191BD"/>
    <w:rsid w:val="6601F33D"/>
    <w:rsid w:val="66039B2E"/>
    <w:rsid w:val="662C9321"/>
    <w:rsid w:val="6666AC12"/>
    <w:rsid w:val="66849094"/>
    <w:rsid w:val="66855A43"/>
    <w:rsid w:val="66AAE6C4"/>
    <w:rsid w:val="66B4E111"/>
    <w:rsid w:val="66E4B97A"/>
    <w:rsid w:val="66FB97D8"/>
    <w:rsid w:val="6700B4A7"/>
    <w:rsid w:val="6703EF64"/>
    <w:rsid w:val="672FF389"/>
    <w:rsid w:val="67437A2F"/>
    <w:rsid w:val="6764DBE7"/>
    <w:rsid w:val="67822B82"/>
    <w:rsid w:val="67898CF7"/>
    <w:rsid w:val="67EE04C2"/>
    <w:rsid w:val="6814C363"/>
    <w:rsid w:val="683CD1A4"/>
    <w:rsid w:val="68ADECEC"/>
    <w:rsid w:val="68B371CC"/>
    <w:rsid w:val="68C1FAD1"/>
    <w:rsid w:val="68DAF1E4"/>
    <w:rsid w:val="68DEBA54"/>
    <w:rsid w:val="690FEEE1"/>
    <w:rsid w:val="694BECC2"/>
    <w:rsid w:val="6961DD29"/>
    <w:rsid w:val="6978681B"/>
    <w:rsid w:val="69A51E72"/>
    <w:rsid w:val="69C21DA3"/>
    <w:rsid w:val="69E375F5"/>
    <w:rsid w:val="6A0115F6"/>
    <w:rsid w:val="6A109915"/>
    <w:rsid w:val="6A1D5014"/>
    <w:rsid w:val="6A47C316"/>
    <w:rsid w:val="6A4CE8CF"/>
    <w:rsid w:val="6AD7D863"/>
    <w:rsid w:val="6AFC0E15"/>
    <w:rsid w:val="6AFFAE3A"/>
    <w:rsid w:val="6B689AF6"/>
    <w:rsid w:val="6B747F5C"/>
    <w:rsid w:val="6B8FFBA0"/>
    <w:rsid w:val="6BC3D7B7"/>
    <w:rsid w:val="6BD35B65"/>
    <w:rsid w:val="6C213B39"/>
    <w:rsid w:val="6C2D05A9"/>
    <w:rsid w:val="6C4037F2"/>
    <w:rsid w:val="6C844648"/>
    <w:rsid w:val="6C930C6E"/>
    <w:rsid w:val="6D121123"/>
    <w:rsid w:val="6D924FDC"/>
    <w:rsid w:val="6D934DF4"/>
    <w:rsid w:val="6DC43369"/>
    <w:rsid w:val="6DC561D9"/>
    <w:rsid w:val="6DC632BF"/>
    <w:rsid w:val="6DDB82A9"/>
    <w:rsid w:val="6E34A9B7"/>
    <w:rsid w:val="6E37F780"/>
    <w:rsid w:val="6E3A6D96"/>
    <w:rsid w:val="6E618E72"/>
    <w:rsid w:val="6E6DCC2E"/>
    <w:rsid w:val="6E75538C"/>
    <w:rsid w:val="6EAD1F6D"/>
    <w:rsid w:val="6EBF6C6C"/>
    <w:rsid w:val="6EC10E3A"/>
    <w:rsid w:val="6ECCF21A"/>
    <w:rsid w:val="6EDD7E7E"/>
    <w:rsid w:val="6EFBED20"/>
    <w:rsid w:val="6F15DC10"/>
    <w:rsid w:val="6F1CD121"/>
    <w:rsid w:val="6F343D02"/>
    <w:rsid w:val="6F34FE36"/>
    <w:rsid w:val="6FF155CF"/>
    <w:rsid w:val="701CC6BC"/>
    <w:rsid w:val="70C72ABF"/>
    <w:rsid w:val="714F1CBE"/>
    <w:rsid w:val="7154B5DF"/>
    <w:rsid w:val="717D1CA5"/>
    <w:rsid w:val="71814469"/>
    <w:rsid w:val="719213B9"/>
    <w:rsid w:val="71E8D463"/>
    <w:rsid w:val="721E9E88"/>
    <w:rsid w:val="723B9933"/>
    <w:rsid w:val="7247553F"/>
    <w:rsid w:val="725FBDDB"/>
    <w:rsid w:val="727FBE8C"/>
    <w:rsid w:val="72905A14"/>
    <w:rsid w:val="72C1F4BF"/>
    <w:rsid w:val="72DCDE3D"/>
    <w:rsid w:val="72F97BD3"/>
    <w:rsid w:val="730A0878"/>
    <w:rsid w:val="73310A51"/>
    <w:rsid w:val="73686323"/>
    <w:rsid w:val="738307D1"/>
    <w:rsid w:val="7384A093"/>
    <w:rsid w:val="738F5AA5"/>
    <w:rsid w:val="7391AB21"/>
    <w:rsid w:val="73AF9D98"/>
    <w:rsid w:val="73B56304"/>
    <w:rsid w:val="743D3755"/>
    <w:rsid w:val="743ED7CA"/>
    <w:rsid w:val="7449C5ED"/>
    <w:rsid w:val="7466DD6D"/>
    <w:rsid w:val="750681D9"/>
    <w:rsid w:val="750C2EDE"/>
    <w:rsid w:val="7547567C"/>
    <w:rsid w:val="754A7E92"/>
    <w:rsid w:val="75592CEF"/>
    <w:rsid w:val="756C8DB8"/>
    <w:rsid w:val="7598231D"/>
    <w:rsid w:val="75A2C501"/>
    <w:rsid w:val="75CAD68A"/>
    <w:rsid w:val="75D40AF2"/>
    <w:rsid w:val="75D48AC2"/>
    <w:rsid w:val="75FA117B"/>
    <w:rsid w:val="761B8ADF"/>
    <w:rsid w:val="76439655"/>
    <w:rsid w:val="76627793"/>
    <w:rsid w:val="76C6C72A"/>
    <w:rsid w:val="7717275A"/>
    <w:rsid w:val="7719594B"/>
    <w:rsid w:val="775C8AEC"/>
    <w:rsid w:val="77759974"/>
    <w:rsid w:val="777D47A8"/>
    <w:rsid w:val="77E8BB24"/>
    <w:rsid w:val="7886E8F7"/>
    <w:rsid w:val="78A209EF"/>
    <w:rsid w:val="78BD559C"/>
    <w:rsid w:val="78D9E274"/>
    <w:rsid w:val="78F1213E"/>
    <w:rsid w:val="799133E3"/>
    <w:rsid w:val="7991EC09"/>
    <w:rsid w:val="79985E01"/>
    <w:rsid w:val="7A02F260"/>
    <w:rsid w:val="7A51C834"/>
    <w:rsid w:val="7A5277DD"/>
    <w:rsid w:val="7A7CFE0E"/>
    <w:rsid w:val="7AB6920E"/>
    <w:rsid w:val="7ABA6E33"/>
    <w:rsid w:val="7AC0E55D"/>
    <w:rsid w:val="7AC1B895"/>
    <w:rsid w:val="7B05804A"/>
    <w:rsid w:val="7B099A16"/>
    <w:rsid w:val="7B181766"/>
    <w:rsid w:val="7B275DF4"/>
    <w:rsid w:val="7B304AD8"/>
    <w:rsid w:val="7B3B5C74"/>
    <w:rsid w:val="7B71917A"/>
    <w:rsid w:val="7BA2AB10"/>
    <w:rsid w:val="7BAF94F0"/>
    <w:rsid w:val="7BBA854A"/>
    <w:rsid w:val="7BE6D8E1"/>
    <w:rsid w:val="7C4E82B6"/>
    <w:rsid w:val="7C546067"/>
    <w:rsid w:val="7C64E2B9"/>
    <w:rsid w:val="7C7D6CE8"/>
    <w:rsid w:val="7C960EB3"/>
    <w:rsid w:val="7CB67B74"/>
    <w:rsid w:val="7CB97C07"/>
    <w:rsid w:val="7D0B5A25"/>
    <w:rsid w:val="7D1D53F0"/>
    <w:rsid w:val="7D7BB8E9"/>
    <w:rsid w:val="7D8F84AB"/>
    <w:rsid w:val="7D9C1D41"/>
    <w:rsid w:val="7DA8E2F8"/>
    <w:rsid w:val="7DEBED70"/>
    <w:rsid w:val="7E047DCA"/>
    <w:rsid w:val="7E93DFC4"/>
    <w:rsid w:val="7EA4B90B"/>
    <w:rsid w:val="7EA79175"/>
    <w:rsid w:val="7F36124C"/>
    <w:rsid w:val="7F5212D4"/>
    <w:rsid w:val="7F5F411F"/>
    <w:rsid w:val="7F851BB4"/>
    <w:rsid w:val="7F9FACF5"/>
    <w:rsid w:val="7FB35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 w:type="paragraph" w:customStyle="1" w:styleId="paragraph">
    <w:name w:val="paragraph"/>
    <w:basedOn w:val="Normal"/>
    <w:uiPriority w:val="1"/>
    <w:rsid w:val="3670E268"/>
    <w:pPr>
      <w:spacing w:beforeAutospacing="1" w:afterAutospacing="1" w:line="240" w:lineRule="auto"/>
    </w:pPr>
    <w:rPr>
      <w:rFonts w:eastAsiaTheme="minorEastAsi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610626307">
      <w:bodyDiv w:val="1"/>
      <w:marLeft w:val="0"/>
      <w:marRight w:val="0"/>
      <w:marTop w:val="0"/>
      <w:marBottom w:val="0"/>
      <w:divBdr>
        <w:top w:val="none" w:sz="0" w:space="0" w:color="auto"/>
        <w:left w:val="none" w:sz="0" w:space="0" w:color="auto"/>
        <w:bottom w:val="none" w:sz="0" w:space="0" w:color="auto"/>
        <w:right w:val="none" w:sz="0" w:space="0" w:color="auto"/>
      </w:divBdr>
      <w:divsChild>
        <w:div w:id="186914018">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922299791">
      <w:bodyDiv w:val="1"/>
      <w:marLeft w:val="0"/>
      <w:marRight w:val="0"/>
      <w:marTop w:val="0"/>
      <w:marBottom w:val="0"/>
      <w:divBdr>
        <w:top w:val="none" w:sz="0" w:space="0" w:color="auto"/>
        <w:left w:val="none" w:sz="0" w:space="0" w:color="auto"/>
        <w:bottom w:val="none" w:sz="0" w:space="0" w:color="auto"/>
        <w:right w:val="none" w:sz="0" w:space="0" w:color="auto"/>
      </w:divBdr>
      <w:divsChild>
        <w:div w:id="287515542">
          <w:marLeft w:val="0"/>
          <w:marRight w:val="0"/>
          <w:marTop w:val="0"/>
          <w:marBottom w:val="0"/>
          <w:divBdr>
            <w:top w:val="none" w:sz="0" w:space="0" w:color="auto"/>
            <w:left w:val="none" w:sz="0" w:space="0" w:color="auto"/>
            <w:bottom w:val="none" w:sz="0" w:space="0" w:color="auto"/>
            <w:right w:val="none" w:sz="0" w:space="0" w:color="auto"/>
          </w:divBdr>
        </w:div>
      </w:divsChild>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5831">
      <w:bodyDiv w:val="1"/>
      <w:marLeft w:val="0"/>
      <w:marRight w:val="0"/>
      <w:marTop w:val="0"/>
      <w:marBottom w:val="0"/>
      <w:divBdr>
        <w:top w:val="none" w:sz="0" w:space="0" w:color="auto"/>
        <w:left w:val="none" w:sz="0" w:space="0" w:color="auto"/>
        <w:bottom w:val="none" w:sz="0" w:space="0" w:color="auto"/>
        <w:right w:val="none" w:sz="0" w:space="0" w:color="auto"/>
      </w:divBdr>
    </w:div>
    <w:div w:id="1431702374">
      <w:bodyDiv w:val="1"/>
      <w:marLeft w:val="0"/>
      <w:marRight w:val="0"/>
      <w:marTop w:val="0"/>
      <w:marBottom w:val="0"/>
      <w:divBdr>
        <w:top w:val="none" w:sz="0" w:space="0" w:color="auto"/>
        <w:left w:val="none" w:sz="0" w:space="0" w:color="auto"/>
        <w:bottom w:val="none" w:sz="0" w:space="0" w:color="auto"/>
        <w:right w:val="none" w:sz="0" w:space="0" w:color="auto"/>
      </w:divBdr>
      <w:divsChild>
        <w:div w:id="1661735169">
          <w:marLeft w:val="0"/>
          <w:marRight w:val="0"/>
          <w:marTop w:val="0"/>
          <w:marBottom w:val="0"/>
          <w:divBdr>
            <w:top w:val="none" w:sz="0" w:space="0" w:color="auto"/>
            <w:left w:val="none" w:sz="0" w:space="0" w:color="auto"/>
            <w:bottom w:val="none" w:sz="0" w:space="0" w:color="auto"/>
            <w:right w:val="none" w:sz="0" w:space="0" w:color="auto"/>
          </w:divBdr>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tty.chirinos@fundacionadsi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sites/default/files/documentos/Publicaciones/24Fadsis-Estudio-diagnostico-juego-patologico-adolescente-Canarias2024_web.pdf" TargetMode="Externa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ad06c843f1984523"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94E446B4-7CD9-4848-9637-052F6EBC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9E2E7-8A54-461F-9B17-A2902820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727</Words>
  <Characters>4001</Characters>
  <Application>Microsoft Office Word</Application>
  <DocSecurity>0</DocSecurity>
  <Lines>33</Lines>
  <Paragraphs>9</Paragraphs>
  <ScaleCrop>false</ScaleCrop>
  <Company>HP</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Gretty Chirinos Maneiro</cp:lastModifiedBy>
  <cp:revision>116</cp:revision>
  <cp:lastPrinted>2024-09-13T11:55:00Z</cp:lastPrinted>
  <dcterms:created xsi:type="dcterms:W3CDTF">2021-03-16T08:54:00Z</dcterms:created>
  <dcterms:modified xsi:type="dcterms:W3CDTF">2024-10-28T15:15:00Z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