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1B4CBA05" w:rsidP="51A29051" w:rsidRDefault="1B4CBA05" w14:paraId="3AD9C7E9" w14:textId="69A65F02">
      <w:pPr>
        <w:jc w:val="center"/>
        <w:rPr>
          <w:rFonts w:ascii="Arial" w:hAnsi="Arial" w:eastAsia="Arial" w:cs="Arial"/>
          <w:color w:val="000000" w:themeColor="text1"/>
          <w:sz w:val="28"/>
          <w:szCs w:val="28"/>
        </w:rPr>
      </w:pPr>
      <w:r w:rsidRPr="51A29051">
        <w:rPr>
          <w:rFonts w:ascii="Arial" w:hAnsi="Arial" w:eastAsia="Arial" w:cs="Arial"/>
          <w:b/>
          <w:bCs/>
          <w:i/>
          <w:iCs/>
          <w:color w:val="000000" w:themeColor="text1"/>
          <w:sz w:val="28"/>
          <w:szCs w:val="28"/>
        </w:rPr>
        <w:t>Crece la percepción de riesgo de adicción a los dispositivos entre la población adolescente en Canarias</w:t>
      </w:r>
      <w:r>
        <w:br/>
      </w:r>
      <w:bookmarkStart w:name="_GoBack" w:id="0"/>
      <w:bookmarkEnd w:id="0"/>
    </w:p>
    <w:p w:rsidR="1B4CBA05" w:rsidP="51A29051" w:rsidRDefault="1B4CBA05" w14:paraId="15AB774F" w14:textId="43C13F2A">
      <w:pPr>
        <w:pStyle w:val="Prrafodelista"/>
        <w:numPr>
          <w:ilvl w:val="0"/>
          <w:numId w:val="2"/>
        </w:numPr>
        <w:spacing w:line="276" w:lineRule="auto"/>
        <w:jc w:val="both"/>
        <w:rPr>
          <w:rFonts w:ascii="Arial" w:hAnsi="Arial" w:eastAsia="Arial" w:cs="Arial"/>
          <w:color w:val="000000" w:themeColor="text1"/>
        </w:rPr>
      </w:pPr>
      <w:r w:rsidRPr="6C54BF53" w:rsidR="1B4CBA05">
        <w:rPr>
          <w:rFonts w:ascii="Arial" w:hAnsi="Arial" w:eastAsia="Arial" w:cs="Arial"/>
          <w:color w:val="000000" w:themeColor="text1" w:themeTint="FF" w:themeShade="FF"/>
        </w:rPr>
        <w:t xml:space="preserve">Así lo indica el Avance del </w:t>
      </w:r>
      <w:r w:rsidRPr="6C54BF53" w:rsidR="1B4CBA05">
        <w:rPr>
          <w:rFonts w:ascii="Arial" w:hAnsi="Arial" w:eastAsia="Arial" w:cs="Arial"/>
          <w:b w:val="1"/>
          <w:bCs w:val="1"/>
          <w:i w:val="1"/>
          <w:iCs w:val="1"/>
          <w:color w:val="000000" w:themeColor="text1" w:themeTint="FF" w:themeShade="FF"/>
        </w:rPr>
        <w:t>Estudio Adicciones Comportamentales en Canarias</w:t>
      </w:r>
      <w:r w:rsidRPr="6C54BF53" w:rsidR="269B583E">
        <w:rPr>
          <w:rFonts w:ascii="Arial" w:hAnsi="Arial" w:eastAsia="Arial" w:cs="Arial"/>
          <w:b w:val="1"/>
          <w:bCs w:val="1"/>
          <w:i w:val="1"/>
          <w:iCs w:val="1"/>
          <w:color w:val="000000" w:themeColor="text1" w:themeTint="FF" w:themeShade="FF"/>
        </w:rPr>
        <w:t>,</w:t>
      </w:r>
      <w:r w:rsidRPr="6C54BF53" w:rsidR="1B4CBA05">
        <w:rPr>
          <w:rFonts w:ascii="Arial" w:hAnsi="Arial" w:eastAsia="Arial" w:cs="Arial"/>
          <w:color w:val="000000" w:themeColor="text1" w:themeTint="FF" w:themeShade="FF"/>
        </w:rPr>
        <w:t xml:space="preserve"> del Centro </w:t>
      </w:r>
      <w:r w:rsidRPr="6C54BF53" w:rsidR="1B4CBA05">
        <w:rPr>
          <w:rFonts w:ascii="Arial" w:hAnsi="Arial" w:eastAsia="Arial" w:cs="Arial"/>
          <w:color w:val="000000" w:themeColor="text1" w:themeTint="FF" w:themeShade="FF"/>
        </w:rPr>
        <w:t>Aluesa</w:t>
      </w:r>
      <w:r w:rsidRPr="6C54BF53" w:rsidR="7206BA40">
        <w:rPr>
          <w:rFonts w:ascii="Arial" w:hAnsi="Arial" w:eastAsia="Arial" w:cs="Arial"/>
          <w:color w:val="000000" w:themeColor="text1" w:themeTint="FF" w:themeShade="FF"/>
        </w:rPr>
        <w:t xml:space="preserve">, </w:t>
      </w:r>
      <w:r w:rsidRPr="6C54BF53" w:rsidR="1B4CBA05">
        <w:rPr>
          <w:rFonts w:ascii="Arial" w:hAnsi="Arial" w:eastAsia="Arial" w:cs="Arial"/>
          <w:color w:val="000000" w:themeColor="text1" w:themeTint="FF" w:themeShade="FF"/>
        </w:rPr>
        <w:t>de Fundación Adsi</w:t>
      </w:r>
      <w:r w:rsidRPr="6C54BF53" w:rsidR="7AA1F840">
        <w:rPr>
          <w:rFonts w:ascii="Arial" w:hAnsi="Arial" w:eastAsia="Arial" w:cs="Arial"/>
          <w:color w:val="000000" w:themeColor="text1" w:themeTint="FF" w:themeShade="FF"/>
        </w:rPr>
        <w:t>s</w:t>
      </w:r>
      <w:r w:rsidRPr="6C54BF53" w:rsidR="6C02EC1C">
        <w:rPr>
          <w:rFonts w:ascii="Arial" w:hAnsi="Arial" w:eastAsia="Arial" w:cs="Arial"/>
          <w:color w:val="000000" w:themeColor="text1" w:themeTint="FF" w:themeShade="FF"/>
        </w:rPr>
        <w:t>,</w:t>
      </w:r>
      <w:r w:rsidRPr="6C54BF53" w:rsidR="7AA1F840">
        <w:rPr>
          <w:rFonts w:ascii="Arial" w:hAnsi="Arial" w:eastAsia="Arial" w:cs="Arial"/>
          <w:color w:val="000000" w:themeColor="text1" w:themeTint="FF" w:themeShade="FF"/>
        </w:rPr>
        <w:t xml:space="preserve"> que analiza la información recopilada entre población adolescente y joven escolarizada entre 9 y 20 años.</w:t>
      </w:r>
    </w:p>
    <w:p w:rsidR="51A29051" w:rsidP="51A29051" w:rsidRDefault="51A29051" w14:paraId="16CE2861" w14:textId="6EBC84EB">
      <w:pPr>
        <w:pStyle w:val="Prrafodelista"/>
        <w:spacing w:line="276" w:lineRule="auto"/>
        <w:jc w:val="both"/>
        <w:rPr>
          <w:rFonts w:ascii="Arial" w:hAnsi="Arial" w:eastAsia="Arial" w:cs="Arial"/>
          <w:color w:val="000000" w:themeColor="text1"/>
        </w:rPr>
      </w:pPr>
    </w:p>
    <w:p w:rsidR="51A29051" w:rsidP="6C54BF53" w:rsidRDefault="51A29051" w14:paraId="713BF5E6" w14:textId="0D6C67D4">
      <w:pPr>
        <w:pStyle w:val="Prrafodelista"/>
        <w:numPr>
          <w:ilvl w:val="0"/>
          <w:numId w:val="2"/>
        </w:numPr>
        <w:spacing w:line="276" w:lineRule="auto"/>
        <w:jc w:val="both"/>
        <w:rPr>
          <w:rFonts w:ascii="Arial" w:hAnsi="Arial" w:eastAsia="Arial" w:cs="Arial"/>
          <w:color w:val="000000" w:themeColor="text1"/>
        </w:rPr>
      </w:pPr>
      <w:r w:rsidRPr="6C54BF53" w:rsidR="0C594066">
        <w:rPr>
          <w:rFonts w:ascii="Arial" w:hAnsi="Arial" w:eastAsia="Arial" w:cs="Arial"/>
          <w:color w:val="000000" w:themeColor="text1" w:themeTint="FF" w:themeShade="FF"/>
        </w:rPr>
        <w:t>Los datos muestran que aumenta</w:t>
      </w:r>
      <w:r w:rsidRPr="6C54BF53" w:rsidR="2AB22482">
        <w:rPr>
          <w:rFonts w:ascii="Arial" w:hAnsi="Arial" w:eastAsia="Arial" w:cs="Arial"/>
          <w:color w:val="000000" w:themeColor="text1" w:themeTint="FF" w:themeShade="FF"/>
        </w:rPr>
        <w:t xml:space="preserve"> </w:t>
      </w:r>
      <w:r w:rsidRPr="6C54BF53" w:rsidR="2AB22482">
        <w:rPr>
          <w:rFonts w:ascii="Arial" w:hAnsi="Arial" w:eastAsia="Arial" w:cs="Arial"/>
          <w:color w:val="000000" w:themeColor="text1" w:themeTint="FF" w:themeShade="FF"/>
        </w:rPr>
        <w:t xml:space="preserve">el número de jóvenes que se </w:t>
      </w:r>
      <w:r w:rsidRPr="6C54BF53" w:rsidR="2AB22482">
        <w:rPr>
          <w:rFonts w:ascii="Arial" w:hAnsi="Arial" w:eastAsia="Arial" w:cs="Arial"/>
          <w:color w:val="000000" w:themeColor="text1" w:themeTint="FF" w:themeShade="FF"/>
        </w:rPr>
        <w:t>autodeclara</w:t>
      </w:r>
      <w:r w:rsidRPr="6C54BF53" w:rsidR="2AB22482">
        <w:rPr>
          <w:rFonts w:ascii="Arial" w:hAnsi="Arial" w:eastAsia="Arial" w:cs="Arial"/>
          <w:color w:val="000000" w:themeColor="text1" w:themeTint="FF" w:themeShade="FF"/>
        </w:rPr>
        <w:t xml:space="preserve"> “enganchado” a</w:t>
      </w:r>
      <w:r w:rsidRPr="6C54BF53" w:rsidR="7BB36BB8">
        <w:rPr>
          <w:rFonts w:ascii="Arial" w:hAnsi="Arial" w:eastAsia="Arial" w:cs="Arial"/>
          <w:color w:val="000000" w:themeColor="text1" w:themeTint="FF" w:themeShade="FF"/>
        </w:rPr>
        <w:t xml:space="preserve"> algún tipo de</w:t>
      </w:r>
      <w:r w:rsidRPr="6C54BF53" w:rsidR="2AB22482">
        <w:rPr>
          <w:rFonts w:ascii="Arial" w:hAnsi="Arial" w:eastAsia="Arial" w:cs="Arial"/>
          <w:color w:val="000000" w:themeColor="text1" w:themeTint="FF" w:themeShade="FF"/>
        </w:rPr>
        <w:t xml:space="preserve"> dispositivo</w:t>
      </w:r>
      <w:r w:rsidRPr="6C54BF53" w:rsidR="2385134B">
        <w:rPr>
          <w:rFonts w:ascii="Arial" w:hAnsi="Arial" w:eastAsia="Arial" w:cs="Arial"/>
          <w:color w:val="000000" w:themeColor="text1" w:themeTint="FF" w:themeShade="FF"/>
        </w:rPr>
        <w:t xml:space="preserve"> y que l</w:t>
      </w:r>
      <w:r w:rsidRPr="6C54BF53" w:rsidR="0F6BA120">
        <w:rPr>
          <w:rFonts w:ascii="Arial" w:hAnsi="Arial" w:eastAsia="Arial" w:cs="Arial"/>
          <w:color w:val="000000" w:themeColor="text1" w:themeTint="FF" w:themeShade="FF"/>
        </w:rPr>
        <w:t>as</w:t>
      </w:r>
      <w:r w:rsidRPr="6C54BF53" w:rsidR="77B76943">
        <w:rPr>
          <w:rFonts w:ascii="Arial" w:hAnsi="Arial" w:eastAsia="Arial" w:cs="Arial"/>
          <w:color w:val="000000" w:themeColor="text1" w:themeTint="FF" w:themeShade="FF"/>
        </w:rPr>
        <w:t xml:space="preserve"> técnicas de juegos de azar se introducen cada vez más en los videojuegos dirigidos al público infantil.</w:t>
      </w:r>
      <w:r w:rsidRPr="6C54BF53" w:rsidR="77B76943">
        <w:rPr>
          <w:rFonts w:ascii="Arial" w:hAnsi="Arial" w:eastAsia="Arial" w:cs="Arial"/>
          <w:color w:val="000000" w:themeColor="text1" w:themeTint="FF" w:themeShade="FF"/>
        </w:rPr>
        <w:t xml:space="preserve"> </w:t>
      </w:r>
    </w:p>
    <w:p w:rsidR="6C54BF53" w:rsidP="6C54BF53" w:rsidRDefault="6C54BF53" w14:paraId="41320C3A" w14:textId="64623C98">
      <w:pPr>
        <w:pStyle w:val="Prrafodelista"/>
        <w:spacing w:line="276" w:lineRule="auto"/>
        <w:ind w:left="720"/>
        <w:jc w:val="both"/>
        <w:rPr>
          <w:rFonts w:ascii="Arial" w:hAnsi="Arial" w:eastAsia="Arial" w:cs="Arial"/>
          <w:color w:val="000000" w:themeColor="text1" w:themeTint="FF" w:themeShade="FF"/>
        </w:rPr>
      </w:pPr>
    </w:p>
    <w:p w:rsidR="7FCE02E9" w:rsidP="51A29051" w:rsidRDefault="7FCE02E9" w14:paraId="194DE42C" w14:textId="058E0F85">
      <w:pPr>
        <w:pStyle w:val="paragraph"/>
        <w:spacing w:before="0" w:beforeAutospacing="0" w:after="240" w:afterAutospacing="0" w:line="276" w:lineRule="auto"/>
        <w:jc w:val="both"/>
        <w:rPr>
          <w:rFonts w:ascii="Arial" w:hAnsi="Arial" w:eastAsia="Arial" w:cs="Arial"/>
          <w:color w:val="000000" w:themeColor="text1"/>
          <w:sz w:val="22"/>
          <w:szCs w:val="22"/>
        </w:rPr>
      </w:pPr>
      <w:r w:rsidRPr="00D879C0">
        <w:rPr>
          <w:rFonts w:ascii="Arial" w:hAnsi="Arial" w:eastAsia="Arial" w:cs="Arial"/>
          <w:b/>
          <w:color w:val="000000" w:themeColor="text1"/>
          <w:sz w:val="22"/>
          <w:szCs w:val="22"/>
        </w:rPr>
        <w:t>22</w:t>
      </w:r>
      <w:r w:rsidRPr="00D879C0" w:rsidR="1B4CBA05">
        <w:rPr>
          <w:rFonts w:ascii="Arial" w:hAnsi="Arial" w:eastAsia="Arial" w:cs="Arial"/>
          <w:b/>
          <w:color w:val="000000" w:themeColor="text1"/>
          <w:sz w:val="22"/>
          <w:szCs w:val="22"/>
        </w:rPr>
        <w:t xml:space="preserve"> de julio de 2024.</w:t>
      </w:r>
      <w:r w:rsidRPr="00D879C0" w:rsidR="1B4CBA05">
        <w:rPr>
          <w:rFonts w:ascii="Arial" w:hAnsi="Arial" w:eastAsia="Arial" w:cs="Arial"/>
          <w:color w:val="000000" w:themeColor="text1"/>
          <w:sz w:val="22"/>
          <w:szCs w:val="22"/>
        </w:rPr>
        <w:t xml:space="preserve"> – La juventud residente en Canarias parece ser cada vez más consciente del riesgo de conductas adictivas derivadas del uso compulsivo de internet y videojuegos. El </w:t>
      </w:r>
      <w:r w:rsidRPr="00D879C0" w:rsidR="1B4CBA05">
        <w:rPr>
          <w:rFonts w:ascii="Arial" w:hAnsi="Arial" w:eastAsia="Arial" w:cs="Arial"/>
          <w:b/>
          <w:color w:val="000000" w:themeColor="text1"/>
          <w:sz w:val="22"/>
          <w:szCs w:val="22"/>
        </w:rPr>
        <w:t>9%</w:t>
      </w:r>
      <w:r w:rsidRPr="00D879C0" w:rsidR="1B4CBA05">
        <w:rPr>
          <w:rFonts w:ascii="Arial" w:hAnsi="Arial" w:eastAsia="Arial" w:cs="Arial"/>
          <w:color w:val="000000" w:themeColor="text1"/>
          <w:sz w:val="22"/>
          <w:szCs w:val="22"/>
        </w:rPr>
        <w:t xml:space="preserve"> de las más de 1700 personas consultadas reconocen hacer un </w:t>
      </w:r>
      <w:r w:rsidRPr="00D879C0" w:rsidR="1B4CBA05">
        <w:rPr>
          <w:rFonts w:ascii="Arial" w:hAnsi="Arial" w:eastAsia="Arial" w:cs="Arial"/>
          <w:b/>
          <w:color w:val="000000" w:themeColor="text1"/>
          <w:sz w:val="22"/>
          <w:szCs w:val="22"/>
        </w:rPr>
        <w:t>uso inadecuado</w:t>
      </w:r>
      <w:r w:rsidRPr="00D879C0" w:rsidR="1B4CBA05">
        <w:rPr>
          <w:rFonts w:ascii="Arial" w:hAnsi="Arial" w:eastAsia="Arial" w:cs="Arial"/>
          <w:color w:val="000000" w:themeColor="text1"/>
          <w:sz w:val="22"/>
          <w:szCs w:val="22"/>
        </w:rPr>
        <w:t xml:space="preserve"> o peligroso de las mismas. </w:t>
      </w:r>
    </w:p>
    <w:p w:rsidR="1B4CBA05" w:rsidP="51A29051" w:rsidRDefault="1B4CBA05" w14:paraId="4B481D31" w14:textId="6EF86265">
      <w:pPr>
        <w:pStyle w:val="paragraph"/>
        <w:spacing w:before="0" w:beforeAutospacing="0" w:after="240" w:afterAutospacing="0" w:line="276" w:lineRule="auto"/>
        <w:jc w:val="both"/>
        <w:rPr>
          <w:rFonts w:ascii="Arial" w:hAnsi="Arial" w:eastAsia="Arial" w:cs="Arial"/>
          <w:color w:val="000000" w:themeColor="text1"/>
          <w:sz w:val="22"/>
          <w:szCs w:val="22"/>
        </w:rPr>
      </w:pPr>
      <w:r w:rsidRPr="00D879C0">
        <w:rPr>
          <w:rFonts w:ascii="Arial" w:hAnsi="Arial" w:eastAsia="Arial" w:cs="Arial"/>
          <w:color w:val="000000" w:themeColor="text1"/>
          <w:sz w:val="22"/>
          <w:szCs w:val="22"/>
        </w:rPr>
        <w:t xml:space="preserve">El dato supone un 1,8% más respecto al curso anterior. Aunque se trate de un incremento modesto, coincide con lo que vienen detectando en el Programa de Prevención de </w:t>
      </w:r>
      <w:proofErr w:type="spellStart"/>
      <w:r w:rsidRPr="00D879C0">
        <w:rPr>
          <w:rFonts w:ascii="Arial" w:hAnsi="Arial" w:eastAsia="Arial" w:cs="Arial"/>
          <w:color w:val="000000" w:themeColor="text1"/>
          <w:sz w:val="22"/>
          <w:szCs w:val="22"/>
        </w:rPr>
        <w:t>Tecnoadicciones</w:t>
      </w:r>
      <w:proofErr w:type="spellEnd"/>
      <w:r w:rsidRPr="00D879C0">
        <w:rPr>
          <w:rFonts w:ascii="Arial" w:hAnsi="Arial" w:eastAsia="Arial" w:cs="Arial"/>
          <w:color w:val="000000" w:themeColor="text1"/>
          <w:sz w:val="22"/>
          <w:szCs w:val="22"/>
        </w:rPr>
        <w:t xml:space="preserve"> y otras conductas adictivas del Centro </w:t>
      </w:r>
      <w:proofErr w:type="spellStart"/>
      <w:r w:rsidRPr="00D879C0">
        <w:rPr>
          <w:rFonts w:ascii="Arial" w:hAnsi="Arial" w:eastAsia="Arial" w:cs="Arial"/>
          <w:color w:val="000000" w:themeColor="text1"/>
          <w:sz w:val="22"/>
          <w:szCs w:val="22"/>
        </w:rPr>
        <w:t>Aluesa</w:t>
      </w:r>
      <w:proofErr w:type="spellEnd"/>
      <w:r w:rsidRPr="00D879C0">
        <w:rPr>
          <w:rFonts w:ascii="Arial" w:hAnsi="Arial" w:eastAsia="Arial" w:cs="Arial"/>
          <w:color w:val="000000" w:themeColor="text1"/>
          <w:sz w:val="22"/>
          <w:szCs w:val="22"/>
        </w:rPr>
        <w:t xml:space="preserve">. </w:t>
      </w:r>
    </w:p>
    <w:p w:rsidRPr="00D879C0" w:rsidR="1B4CBA05" w:rsidP="51A29051" w:rsidRDefault="1B4CBA05" w14:paraId="1C369759" w14:textId="784F1455">
      <w:pPr>
        <w:spacing w:after="240" w:line="276" w:lineRule="auto"/>
        <w:jc w:val="both"/>
        <w:rPr>
          <w:rFonts w:ascii="Arial" w:hAnsi="Arial" w:eastAsia="Arial" w:cs="Arial"/>
          <w:color w:val="000000" w:themeColor="text1"/>
          <w:lang w:eastAsia="es-ES"/>
        </w:rPr>
      </w:pPr>
      <w:r w:rsidRPr="00D879C0">
        <w:rPr>
          <w:rFonts w:ascii="Arial" w:hAnsi="Arial" w:eastAsia="Arial" w:cs="Arial"/>
          <w:color w:val="000000" w:themeColor="text1"/>
          <w:lang w:eastAsia="es-ES"/>
        </w:rPr>
        <w:t>“Hemos visto que cada vez es más habitual que la propia persona admita tener una relación compulsiva o difícil de controlar en el uso de internet, videojuegos y dispositivos de ocio. Esto no significa que sea capaz de tomar medidas, pero es un primer paso en el camino de introducir hábitos que permitan mejorar el autocontrol”</w:t>
      </w:r>
      <w:r w:rsidRPr="00D879C0" w:rsidR="6F6A7E7E">
        <w:rPr>
          <w:rFonts w:ascii="Arial" w:hAnsi="Arial" w:eastAsia="Arial" w:cs="Arial"/>
          <w:color w:val="000000" w:themeColor="text1"/>
          <w:lang w:eastAsia="es-ES"/>
        </w:rPr>
        <w:t xml:space="preserve">, </w:t>
      </w:r>
      <w:r w:rsidRPr="00D879C0">
        <w:rPr>
          <w:rFonts w:ascii="Arial" w:hAnsi="Arial" w:eastAsia="Arial" w:cs="Arial"/>
          <w:color w:val="000000" w:themeColor="text1"/>
          <w:lang w:eastAsia="es-ES"/>
        </w:rPr>
        <w:t xml:space="preserve">explica Óscar Lorenzo, psicólogo y coordinador del centro. </w:t>
      </w:r>
    </w:p>
    <w:p w:rsidR="1B4CBA05" w:rsidP="6B4F9E6B" w:rsidRDefault="1B4CBA05" w14:paraId="0DED21D1" w14:textId="5F403C40">
      <w:pPr>
        <w:pStyle w:val="paragraph"/>
        <w:spacing w:after="240" w:afterAutospacing="off" w:line="276" w:lineRule="auto"/>
        <w:jc w:val="both"/>
        <w:rPr>
          <w:rFonts w:ascii="Arial" w:hAnsi="Arial" w:eastAsia="Arial" w:cs="Arial"/>
          <w:color w:val="000000" w:themeColor="text1"/>
          <w:sz w:val="22"/>
          <w:szCs w:val="22"/>
        </w:rPr>
      </w:pPr>
      <w:r w:rsidRPr="6B4F9E6B" w:rsidR="1B4CBA05">
        <w:rPr>
          <w:rFonts w:ascii="Arial" w:hAnsi="Arial" w:eastAsia="Arial" w:cs="Arial"/>
          <w:color w:val="000000" w:themeColor="text1" w:themeTint="FF" w:themeShade="FF"/>
          <w:sz w:val="22"/>
          <w:szCs w:val="22"/>
        </w:rPr>
        <w:t xml:space="preserve">En esa línea, el </w:t>
      </w:r>
      <w:r w:rsidRPr="6B4F9E6B" w:rsidR="1B4CBA05">
        <w:rPr>
          <w:rFonts w:ascii="Arial" w:hAnsi="Arial" w:eastAsia="Arial" w:cs="Arial"/>
          <w:b w:val="1"/>
          <w:bCs w:val="1"/>
          <w:color w:val="000000" w:themeColor="text1" w:themeTint="FF" w:themeShade="FF"/>
          <w:sz w:val="22"/>
          <w:szCs w:val="22"/>
        </w:rPr>
        <w:t>17%</w:t>
      </w:r>
      <w:r w:rsidRPr="6B4F9E6B" w:rsidR="1B4CBA05">
        <w:rPr>
          <w:rFonts w:ascii="Arial" w:hAnsi="Arial" w:eastAsia="Arial" w:cs="Arial"/>
          <w:color w:val="000000" w:themeColor="text1" w:themeTint="FF" w:themeShade="FF"/>
          <w:sz w:val="22"/>
          <w:szCs w:val="22"/>
        </w:rPr>
        <w:t xml:space="preserve"> se percibe como </w:t>
      </w:r>
      <w:r w:rsidRPr="6B4F9E6B" w:rsidR="1B4CBA05">
        <w:rPr>
          <w:rFonts w:ascii="Arial" w:hAnsi="Arial" w:eastAsia="Arial" w:cs="Arial"/>
          <w:b w:val="1"/>
          <w:bCs w:val="1"/>
          <w:color w:val="000000" w:themeColor="text1" w:themeTint="FF" w:themeShade="FF"/>
          <w:sz w:val="22"/>
          <w:szCs w:val="22"/>
        </w:rPr>
        <w:t xml:space="preserve">"enganchado/a" </w:t>
      </w:r>
      <w:r w:rsidRPr="6B4F9E6B" w:rsidR="1B4CBA05">
        <w:rPr>
          <w:rFonts w:ascii="Arial" w:hAnsi="Arial" w:eastAsia="Arial" w:cs="Arial"/>
          <w:color w:val="000000" w:themeColor="text1" w:themeTint="FF" w:themeShade="FF"/>
          <w:sz w:val="22"/>
          <w:szCs w:val="22"/>
        </w:rPr>
        <w:t xml:space="preserve">a las tecnologías, lo que supone un incremento del </w:t>
      </w:r>
      <w:r w:rsidRPr="6B4F9E6B" w:rsidR="1B4CBA05">
        <w:rPr>
          <w:rFonts w:ascii="Arial" w:hAnsi="Arial" w:eastAsia="Arial" w:cs="Arial"/>
          <w:b w:val="1"/>
          <w:bCs w:val="1"/>
          <w:color w:val="000000" w:themeColor="text1" w:themeTint="FF" w:themeShade="FF"/>
          <w:sz w:val="22"/>
          <w:szCs w:val="22"/>
        </w:rPr>
        <w:t>2,9%</w:t>
      </w:r>
      <w:r w:rsidRPr="6B4F9E6B" w:rsidR="1B4CBA05">
        <w:rPr>
          <w:rFonts w:ascii="Arial" w:hAnsi="Arial" w:eastAsia="Arial" w:cs="Arial"/>
          <w:color w:val="000000" w:themeColor="text1" w:themeTint="FF" w:themeShade="FF"/>
          <w:sz w:val="22"/>
          <w:szCs w:val="22"/>
        </w:rPr>
        <w:t xml:space="preserve"> respecto al curso anterior. Este dato es significativo porque marca un cambio de tendencia </w:t>
      </w:r>
      <w:r w:rsidRPr="6B4F9E6B" w:rsidR="4763D180">
        <w:rPr>
          <w:rFonts w:ascii="Arial" w:hAnsi="Arial" w:eastAsia="Arial" w:cs="Arial"/>
          <w:color w:val="000000" w:themeColor="text1" w:themeTint="FF" w:themeShade="FF"/>
          <w:sz w:val="22"/>
          <w:szCs w:val="22"/>
        </w:rPr>
        <w:t>en relación con</w:t>
      </w:r>
      <w:r w:rsidRPr="6B4F9E6B" w:rsidR="1B4CBA05">
        <w:rPr>
          <w:rFonts w:ascii="Arial" w:hAnsi="Arial" w:eastAsia="Arial" w:cs="Arial"/>
          <w:color w:val="000000" w:themeColor="text1" w:themeTint="FF" w:themeShade="FF"/>
          <w:sz w:val="22"/>
          <w:szCs w:val="22"/>
        </w:rPr>
        <w:t xml:space="preserve"> los cursos anteriores, cuando se había producido un descenso.</w:t>
      </w:r>
    </w:p>
    <w:p w:rsidR="1B4CBA05" w:rsidP="51A29051" w:rsidRDefault="1B4CBA05" w14:paraId="27C29851" w14:textId="4EF3ECB0">
      <w:pPr>
        <w:spacing w:after="240" w:line="276" w:lineRule="auto"/>
        <w:jc w:val="both"/>
        <w:rPr>
          <w:rFonts w:ascii="Arial" w:hAnsi="Arial" w:eastAsia="Arial" w:cs="Arial"/>
          <w:color w:val="000000" w:themeColor="text1"/>
        </w:rPr>
      </w:pPr>
      <w:r w:rsidRPr="6C54BF53" w:rsidR="1B4CBA05">
        <w:rPr>
          <w:rFonts w:ascii="Arial" w:hAnsi="Arial" w:eastAsia="Arial" w:cs="Arial"/>
          <w:color w:val="000000" w:themeColor="text1" w:themeTint="FF" w:themeShade="FF"/>
        </w:rPr>
        <w:t xml:space="preserve">Los datos preliminares permiten también concluir que se incrementan las conductas relacionadas con el </w:t>
      </w:r>
      <w:r w:rsidRPr="6C54BF53" w:rsidR="1B4CBA05">
        <w:rPr>
          <w:rFonts w:ascii="Arial" w:hAnsi="Arial" w:eastAsia="Arial" w:cs="Arial"/>
          <w:b w:val="1"/>
          <w:bCs w:val="1"/>
          <w:color w:val="000000" w:themeColor="text1" w:themeTint="FF" w:themeShade="FF"/>
        </w:rPr>
        <w:t>trastorno por uso de videojuegos</w:t>
      </w:r>
      <w:r w:rsidRPr="6C54BF53" w:rsidR="45FBFE81">
        <w:rPr>
          <w:rFonts w:ascii="Arial" w:hAnsi="Arial" w:eastAsia="Arial" w:cs="Arial"/>
          <w:b w:val="1"/>
          <w:bCs w:val="1"/>
          <w:color w:val="000000" w:themeColor="text1" w:themeTint="FF" w:themeShade="FF"/>
        </w:rPr>
        <w:t>, que aumentan un 2,4%</w:t>
      </w:r>
      <w:r w:rsidRPr="6C54BF53" w:rsidR="1B4CBA05">
        <w:rPr>
          <w:rFonts w:ascii="Arial" w:hAnsi="Arial" w:eastAsia="Arial" w:cs="Arial"/>
          <w:color w:val="000000" w:themeColor="text1" w:themeTint="FF" w:themeShade="FF"/>
        </w:rPr>
        <w:t xml:space="preserve">. “No cabe duda </w:t>
      </w:r>
      <w:r w:rsidRPr="6C54BF53" w:rsidR="3AF62D42">
        <w:rPr>
          <w:rFonts w:ascii="Arial" w:hAnsi="Arial" w:eastAsia="Arial" w:cs="Arial"/>
          <w:color w:val="000000" w:themeColor="text1" w:themeTint="FF" w:themeShade="FF"/>
        </w:rPr>
        <w:t>de que</w:t>
      </w:r>
      <w:r w:rsidRPr="6C54BF53" w:rsidR="1B4CBA05">
        <w:rPr>
          <w:rFonts w:ascii="Arial" w:hAnsi="Arial" w:eastAsia="Arial" w:cs="Arial"/>
          <w:color w:val="000000" w:themeColor="text1" w:themeTint="FF" w:themeShade="FF"/>
        </w:rPr>
        <w:t xml:space="preserve"> el juego de azar online sigue siendo una conducta de riesgo en población adolescente y joven en Canarias. Las técnicas de </w:t>
      </w:r>
      <w:r w:rsidRPr="6C54BF53" w:rsidR="1B4CBA05">
        <w:rPr>
          <w:rFonts w:ascii="Arial" w:hAnsi="Arial" w:eastAsia="Arial" w:cs="Arial"/>
          <w:i w:val="1"/>
          <w:iCs w:val="1"/>
          <w:color w:val="000000" w:themeColor="text1" w:themeTint="FF" w:themeShade="FF"/>
        </w:rPr>
        <w:t>gambling</w:t>
      </w:r>
      <w:r w:rsidRPr="6C54BF53" w:rsidR="1B4CBA05">
        <w:rPr>
          <w:rFonts w:ascii="Arial" w:hAnsi="Arial" w:eastAsia="Arial" w:cs="Arial"/>
          <w:color w:val="000000" w:themeColor="text1" w:themeTint="FF" w:themeShade="FF"/>
        </w:rPr>
        <w:t xml:space="preserve"> </w:t>
      </w:r>
      <w:r w:rsidRPr="6C54BF53" w:rsidR="1B1A354B">
        <w:rPr>
          <w:rFonts w:ascii="Arial" w:hAnsi="Arial" w:eastAsia="Arial" w:cs="Arial"/>
          <w:color w:val="000000" w:themeColor="text1" w:themeTint="FF" w:themeShade="FF"/>
        </w:rPr>
        <w:t>(</w:t>
      </w:r>
      <w:r w:rsidRPr="6C54BF53" w:rsidR="7C175BA4">
        <w:rPr>
          <w:rFonts w:ascii="Arial" w:hAnsi="Arial" w:eastAsia="Arial" w:cs="Arial"/>
          <w:color w:val="000000" w:themeColor="text1" w:themeTint="FF" w:themeShade="FF"/>
        </w:rPr>
        <w:t>apuestas</w:t>
      </w:r>
      <w:r w:rsidRPr="6C54BF53" w:rsidR="1B1A354B">
        <w:rPr>
          <w:rFonts w:ascii="Arial" w:hAnsi="Arial" w:eastAsia="Arial" w:cs="Arial"/>
          <w:color w:val="000000" w:themeColor="text1" w:themeTint="FF" w:themeShade="FF"/>
        </w:rPr>
        <w:t xml:space="preserve">) </w:t>
      </w:r>
      <w:r w:rsidRPr="6C54BF53" w:rsidR="1B4CBA05">
        <w:rPr>
          <w:rFonts w:ascii="Arial" w:hAnsi="Arial" w:eastAsia="Arial" w:cs="Arial"/>
          <w:color w:val="000000" w:themeColor="text1" w:themeTint="FF" w:themeShade="FF"/>
        </w:rPr>
        <w:t>son cada vez más sofisticadas y se cuelan peligrosamente entre la población infantil”</w:t>
      </w:r>
    </w:p>
    <w:p w:rsidR="1B4CBA05" w:rsidP="6C54BF53" w:rsidRDefault="1B4CBA05" w14:paraId="5B66B2E7" w14:textId="75B539FF">
      <w:pPr>
        <w:spacing w:after="240" w:line="276" w:lineRule="auto"/>
        <w:jc w:val="both"/>
        <w:rPr>
          <w:rFonts w:ascii="Arial" w:hAnsi="Arial" w:eastAsia="Arial" w:cs="Arial"/>
          <w:color w:val="000000" w:themeColor="text1" w:themeTint="FF" w:themeShade="FF"/>
        </w:rPr>
      </w:pPr>
      <w:r w:rsidRPr="6C54BF53" w:rsidR="1B4CBA05">
        <w:rPr>
          <w:rFonts w:ascii="Arial" w:hAnsi="Arial" w:eastAsia="Arial" w:cs="Arial"/>
          <w:color w:val="000000" w:themeColor="text1" w:themeTint="FF" w:themeShade="FF"/>
        </w:rPr>
        <w:t xml:space="preserve">El estudio, que se realiza por cuarto año consecutivo en Canarias, analiza el uso compulsivo de internet y videojuegos entre población adolescente y joven escolarizada con edades entre los 9 y 20 años. Los datos obtenidos permiten realizar un </w:t>
      </w:r>
      <w:r w:rsidRPr="6C54BF53" w:rsidR="1B4CBA05">
        <w:rPr>
          <w:rFonts w:ascii="Arial" w:hAnsi="Arial" w:eastAsia="Arial" w:cs="Arial"/>
          <w:b w:val="1"/>
          <w:bCs w:val="1"/>
          <w:color w:val="000000" w:themeColor="text1" w:themeTint="FF" w:themeShade="FF"/>
        </w:rPr>
        <w:t>diagnóstico de las Adicciones Comportamentales mediadas por las Tecnologías</w:t>
      </w:r>
      <w:r w:rsidRPr="6C54BF53" w:rsidR="1B4CBA05">
        <w:rPr>
          <w:rFonts w:ascii="Arial" w:hAnsi="Arial" w:eastAsia="Arial" w:cs="Arial"/>
          <w:color w:val="000000" w:themeColor="text1" w:themeTint="FF" w:themeShade="FF"/>
        </w:rPr>
        <w:t xml:space="preserve">, mostrar tendencias de estos fenómenos adictivos y sacar conclusiones </w:t>
      </w:r>
      <w:r w:rsidRPr="6C54BF53" w:rsidR="2D81645F">
        <w:rPr>
          <w:rFonts w:ascii="Arial" w:hAnsi="Arial" w:eastAsia="Arial" w:cs="Arial"/>
          <w:color w:val="000000" w:themeColor="text1" w:themeTint="FF" w:themeShade="FF"/>
        </w:rPr>
        <w:t>aplicables</w:t>
      </w:r>
      <w:r w:rsidRPr="6C54BF53" w:rsidR="1B4CBA05">
        <w:rPr>
          <w:rFonts w:ascii="Arial" w:hAnsi="Arial" w:eastAsia="Arial" w:cs="Arial"/>
          <w:color w:val="000000" w:themeColor="text1" w:themeTint="FF" w:themeShade="FF"/>
        </w:rPr>
        <w:t xml:space="preserve"> </w:t>
      </w:r>
      <w:r w:rsidRPr="6C54BF53" w:rsidR="6C7AD7AD">
        <w:rPr>
          <w:rFonts w:ascii="Arial" w:hAnsi="Arial" w:eastAsia="Arial" w:cs="Arial"/>
          <w:color w:val="000000" w:themeColor="text1" w:themeTint="FF" w:themeShade="FF"/>
        </w:rPr>
        <w:t>a</w:t>
      </w:r>
      <w:r w:rsidRPr="6C54BF53" w:rsidR="1B4CBA05">
        <w:rPr>
          <w:rFonts w:ascii="Arial" w:hAnsi="Arial" w:eastAsia="Arial" w:cs="Arial"/>
          <w:color w:val="000000" w:themeColor="text1" w:themeTint="FF" w:themeShade="FF"/>
        </w:rPr>
        <w:t xml:space="preserve">l trabajo de </w:t>
      </w:r>
      <w:r w:rsidRPr="6C54BF53" w:rsidR="1B4CBA05">
        <w:rPr>
          <w:rFonts w:ascii="Arial" w:hAnsi="Arial" w:eastAsia="Arial" w:cs="Arial"/>
          <w:color w:val="000000" w:themeColor="text1" w:themeTint="FF" w:themeShade="FF"/>
        </w:rPr>
        <w:t xml:space="preserve">prevención. </w:t>
      </w:r>
    </w:p>
    <w:p w:rsidR="1B4CBA05" w:rsidP="51A29051" w:rsidRDefault="1B4CBA05" w14:paraId="7ED907EB" w14:textId="04B6E5CE">
      <w:pPr>
        <w:spacing w:after="240" w:line="276" w:lineRule="auto"/>
        <w:jc w:val="both"/>
        <w:rPr>
          <w:rFonts w:ascii="Arial" w:hAnsi="Arial" w:eastAsia="Arial" w:cs="Arial"/>
          <w:color w:val="000000" w:themeColor="text1"/>
        </w:rPr>
      </w:pPr>
      <w:r w:rsidRPr="6C54BF53" w:rsidR="65963143">
        <w:rPr>
          <w:rFonts w:ascii="Arial" w:hAnsi="Arial" w:eastAsia="Arial" w:cs="Arial"/>
          <w:color w:val="000000" w:themeColor="text1" w:themeTint="FF" w:themeShade="FF"/>
        </w:rPr>
        <w:t xml:space="preserve">El informe final, con la totalidad de datos procesados, estará disponible en dos fases: en septiembre de 2024 los relacionados con usos TIC y </w:t>
      </w:r>
      <w:r w:rsidRPr="6C54BF53" w:rsidR="65963143">
        <w:rPr>
          <w:rFonts w:ascii="Arial" w:hAnsi="Arial" w:eastAsia="Arial" w:cs="Arial"/>
          <w:color w:val="000000" w:themeColor="text1" w:themeTint="FF" w:themeShade="FF"/>
        </w:rPr>
        <w:t>Tecnoadicciones</w:t>
      </w:r>
      <w:r w:rsidRPr="6C54BF53" w:rsidR="65963143">
        <w:rPr>
          <w:rFonts w:ascii="Arial" w:hAnsi="Arial" w:eastAsia="Arial" w:cs="Arial"/>
          <w:color w:val="000000" w:themeColor="text1" w:themeTint="FF" w:themeShade="FF"/>
        </w:rPr>
        <w:t>,</w:t>
      </w:r>
      <w:r w:rsidRPr="6C54BF53" w:rsidR="65963143">
        <w:rPr>
          <w:rFonts w:ascii="Arial" w:hAnsi="Arial" w:eastAsia="Arial" w:cs="Arial"/>
          <w:color w:val="000000" w:themeColor="text1" w:themeTint="FF" w:themeShade="FF"/>
        </w:rPr>
        <w:t xml:space="preserve"> </w:t>
      </w:r>
      <w:r w:rsidRPr="6C54BF53" w:rsidR="65963143">
        <w:rPr>
          <w:rFonts w:ascii="Arial" w:hAnsi="Arial" w:eastAsia="Arial" w:cs="Arial"/>
          <w:color w:val="000000" w:themeColor="text1" w:themeTint="FF" w:themeShade="FF"/>
        </w:rPr>
        <w:t xml:space="preserve">y </w:t>
      </w:r>
      <w:r w:rsidRPr="6C54BF53" w:rsidR="41416246">
        <w:rPr>
          <w:rFonts w:ascii="Arial" w:hAnsi="Arial" w:eastAsia="Arial" w:cs="Arial"/>
          <w:color w:val="000000" w:themeColor="text1" w:themeTint="FF" w:themeShade="FF"/>
        </w:rPr>
        <w:t xml:space="preserve">en </w:t>
      </w:r>
      <w:r w:rsidRPr="6C54BF53" w:rsidR="65963143">
        <w:rPr>
          <w:rFonts w:ascii="Arial" w:hAnsi="Arial" w:eastAsia="Arial" w:cs="Arial"/>
          <w:color w:val="000000" w:themeColor="text1" w:themeTint="FF" w:themeShade="FF"/>
        </w:rPr>
        <w:t xml:space="preserve">octubre </w:t>
      </w:r>
      <w:r w:rsidRPr="6C54BF53" w:rsidR="65963143">
        <w:rPr>
          <w:rFonts w:ascii="Arial" w:hAnsi="Arial" w:eastAsia="Arial" w:cs="Arial"/>
          <w:color w:val="000000" w:themeColor="text1" w:themeTint="FF" w:themeShade="FF"/>
        </w:rPr>
        <w:t>los relacionados con juego de azar online.</w:t>
      </w:r>
    </w:p>
    <w:p w:rsidR="51A29051" w:rsidP="6C54BF53" w:rsidRDefault="1B4CBA05" w14:paraId="1E0CA7C4" w14:textId="2CD7961D">
      <w:pPr>
        <w:spacing w:line="360" w:lineRule="auto"/>
        <w:jc w:val="both"/>
        <w:rPr>
          <w:rFonts w:ascii="Arial" w:hAnsi="Arial" w:eastAsia="Arial" w:cs="Arial"/>
          <w:b w:val="1"/>
          <w:bCs w:val="1"/>
          <w:color w:val="000000" w:themeColor="text1"/>
        </w:rPr>
      </w:pPr>
      <w:r w:rsidRPr="6C54BF53" w:rsidR="1B4CBA05">
        <w:rPr>
          <w:rFonts w:ascii="Arial" w:hAnsi="Arial" w:eastAsia="Arial" w:cs="Arial"/>
          <w:b w:val="1"/>
          <w:bCs w:val="1"/>
          <w:color w:val="000000" w:themeColor="text1" w:themeTint="FF" w:themeShade="FF"/>
        </w:rPr>
        <w:t xml:space="preserve">Consulta el </w:t>
      </w:r>
      <w:hyperlink r:id="Rdfcdbb8b66c04012">
        <w:r w:rsidRPr="6C54BF53" w:rsidR="1B4CBA05">
          <w:rPr>
            <w:rStyle w:val="Hipervnculo"/>
            <w:rFonts w:ascii="Arial" w:hAnsi="Arial" w:eastAsia="Arial" w:cs="Arial"/>
            <w:b w:val="1"/>
            <w:bCs w:val="1"/>
            <w:i w:val="1"/>
            <w:iCs w:val="1"/>
          </w:rPr>
          <w:t>Avance del Estudio Adicciones Comportamentales en Canarias</w:t>
        </w:r>
      </w:hyperlink>
    </w:p>
    <w:p w:rsidR="00D879C0" w:rsidP="51A29051" w:rsidRDefault="00D879C0" w14:paraId="65A6B132" w14:textId="77777777">
      <w:pPr>
        <w:spacing w:line="360" w:lineRule="auto"/>
        <w:jc w:val="both"/>
        <w:rPr>
          <w:rFonts w:ascii="Arial" w:hAnsi="Arial" w:eastAsia="Arial" w:cs="Arial"/>
          <w:color w:val="000000" w:themeColor="text1"/>
        </w:rPr>
      </w:pPr>
    </w:p>
    <w:p w:rsidR="1B4CBA05" w:rsidP="51A29051" w:rsidRDefault="1B4CBA05" w14:paraId="56F76C9B" w14:textId="09C5FC54">
      <w:pPr>
        <w:spacing w:line="360" w:lineRule="auto"/>
        <w:jc w:val="both"/>
        <w:rPr>
          <w:rFonts w:ascii="Arial" w:hAnsi="Arial" w:eastAsia="Arial" w:cs="Arial"/>
          <w:color w:val="000000" w:themeColor="text1"/>
        </w:rPr>
      </w:pPr>
      <w:r w:rsidRPr="51A29051">
        <w:rPr>
          <w:rFonts w:ascii="Arial" w:hAnsi="Arial" w:eastAsia="Arial" w:cs="Arial"/>
          <w:b/>
          <w:bCs/>
          <w:color w:val="000000" w:themeColor="text1"/>
        </w:rPr>
        <w:t xml:space="preserve">Centro </w:t>
      </w:r>
      <w:proofErr w:type="spellStart"/>
      <w:r w:rsidRPr="51A29051">
        <w:rPr>
          <w:rFonts w:ascii="Arial" w:hAnsi="Arial" w:eastAsia="Arial" w:cs="Arial"/>
          <w:b/>
          <w:bCs/>
          <w:color w:val="000000" w:themeColor="text1"/>
        </w:rPr>
        <w:t>Aluesa</w:t>
      </w:r>
      <w:proofErr w:type="spellEnd"/>
      <w:r w:rsidRPr="51A29051">
        <w:rPr>
          <w:rFonts w:ascii="Arial" w:hAnsi="Arial" w:eastAsia="Arial" w:cs="Arial"/>
          <w:b/>
          <w:bCs/>
          <w:color w:val="000000" w:themeColor="text1"/>
        </w:rPr>
        <w:t xml:space="preserve">: prevención y tratamiento de </w:t>
      </w:r>
      <w:proofErr w:type="spellStart"/>
      <w:r w:rsidRPr="51A29051">
        <w:rPr>
          <w:rFonts w:ascii="Arial" w:hAnsi="Arial" w:eastAsia="Arial" w:cs="Arial"/>
          <w:b/>
          <w:bCs/>
          <w:color w:val="000000" w:themeColor="text1"/>
        </w:rPr>
        <w:t>tecnoadicciones</w:t>
      </w:r>
      <w:proofErr w:type="spellEnd"/>
    </w:p>
    <w:p w:rsidR="1B4CBA05" w:rsidP="51A29051" w:rsidRDefault="1B4CBA05" w14:paraId="43560A9B" w14:textId="1F694CB5">
      <w:pPr>
        <w:spacing w:line="360" w:lineRule="auto"/>
        <w:jc w:val="both"/>
        <w:rPr>
          <w:rFonts w:ascii="Arial" w:hAnsi="Arial" w:eastAsia="Arial" w:cs="Arial"/>
          <w:color w:val="000000" w:themeColor="text1"/>
        </w:rPr>
      </w:pPr>
      <w:r w:rsidRPr="6C54BF53" w:rsidR="1B4CBA05">
        <w:rPr>
          <w:rFonts w:ascii="Arial" w:hAnsi="Arial" w:eastAsia="Arial" w:cs="Arial"/>
          <w:color w:val="000000" w:themeColor="text1" w:themeTint="FF" w:themeShade="FF"/>
        </w:rPr>
        <w:t xml:space="preserve">El Centro </w:t>
      </w:r>
      <w:r w:rsidRPr="6C54BF53" w:rsidR="1B4CBA05">
        <w:rPr>
          <w:rFonts w:ascii="Arial" w:hAnsi="Arial" w:eastAsia="Arial" w:cs="Arial"/>
          <w:color w:val="000000" w:themeColor="text1" w:themeTint="FF" w:themeShade="FF"/>
        </w:rPr>
        <w:t>Aluesa</w:t>
      </w:r>
      <w:r w:rsidRPr="6C54BF53" w:rsidR="1B4CBA05">
        <w:rPr>
          <w:rFonts w:ascii="Arial" w:hAnsi="Arial" w:eastAsia="Arial" w:cs="Arial"/>
          <w:color w:val="000000" w:themeColor="text1" w:themeTint="FF" w:themeShade="FF"/>
        </w:rPr>
        <w:t xml:space="preserve"> de </w:t>
      </w:r>
      <w:commentRangeStart w:id="240030564"/>
      <w:r w:rsidRPr="6C54BF53" w:rsidR="1B4CBA05">
        <w:rPr>
          <w:rFonts w:ascii="Arial" w:hAnsi="Arial" w:eastAsia="Arial" w:cs="Arial"/>
          <w:color w:val="000000" w:themeColor="text1" w:themeTint="FF" w:themeShade="FF"/>
        </w:rPr>
        <w:t xml:space="preserve">Fundación Adsis </w:t>
      </w:r>
      <w:r w:rsidRPr="6C54BF53" w:rsidR="27C62B33">
        <w:rPr>
          <w:rFonts w:ascii="Arial" w:hAnsi="Arial" w:eastAsia="Arial" w:cs="Arial"/>
          <w:color w:val="000000" w:themeColor="text1" w:themeTint="FF" w:themeShade="FF"/>
        </w:rPr>
        <w:t xml:space="preserve">en Canarias, </w:t>
      </w:r>
      <w:commentRangeEnd w:id="240030564"/>
      <w:r>
        <w:rPr>
          <w:rStyle w:val="CommentReference"/>
        </w:rPr>
        <w:commentReference w:id="240030564"/>
      </w:r>
      <w:r w:rsidRPr="6C54BF53" w:rsidR="1B4CBA05">
        <w:rPr>
          <w:rFonts w:ascii="Arial" w:hAnsi="Arial" w:eastAsia="Arial" w:cs="Arial"/>
          <w:color w:val="000000" w:themeColor="text1" w:themeTint="FF" w:themeShade="FF"/>
        </w:rPr>
        <w:t xml:space="preserve">es un centro de prevención y tratamiento de adicciones comportamentales que forma parte de la Red de Adicciones de la Dirección General de Salud Mental y Adicciones del Servicio Canario de Salud (SCS). Cada año atiende a personas que </w:t>
      </w:r>
      <w:r w:rsidRPr="6C54BF53" w:rsidR="1B4CBA05">
        <w:rPr>
          <w:rFonts w:ascii="Arial" w:hAnsi="Arial" w:eastAsia="Arial" w:cs="Arial"/>
          <w:color w:val="000000" w:themeColor="text1" w:themeTint="FF" w:themeShade="FF"/>
        </w:rPr>
        <w:t>presentan conductas adictivas</w:t>
      </w:r>
      <w:r w:rsidRPr="6C54BF53" w:rsidR="1B4CBA05">
        <w:rPr>
          <w:rFonts w:ascii="Arial" w:hAnsi="Arial" w:eastAsia="Arial" w:cs="Arial"/>
          <w:color w:val="000000" w:themeColor="text1" w:themeTint="FF" w:themeShade="FF"/>
        </w:rPr>
        <w:t xml:space="preserve"> de toda la comunidad autónoma, en sus programas de Prevención, Tratamiento e Incorporación Social y Laboral. </w:t>
      </w:r>
    </w:p>
    <w:p w:rsidR="1B4CBA05" w:rsidP="51A29051" w:rsidRDefault="1B4CBA05" w14:paraId="2560EE9D" w14:textId="17F4C92C">
      <w:pPr>
        <w:spacing w:line="360" w:lineRule="auto"/>
        <w:jc w:val="both"/>
        <w:rPr>
          <w:rFonts w:ascii="Arial" w:hAnsi="Arial" w:eastAsia="Arial" w:cs="Arial"/>
          <w:color w:val="000000" w:themeColor="text1"/>
        </w:rPr>
      </w:pPr>
      <w:r w:rsidRPr="51A29051">
        <w:rPr>
          <w:rFonts w:ascii="Arial" w:hAnsi="Arial" w:eastAsia="Arial" w:cs="Arial"/>
          <w:b/>
          <w:bCs/>
          <w:color w:val="000000" w:themeColor="text1"/>
        </w:rPr>
        <w:t>Fundación Adsis, siempre al lado de las personas</w:t>
      </w:r>
    </w:p>
    <w:p w:rsidRPr="00D879C0" w:rsidR="51A29051" w:rsidP="51A29051" w:rsidRDefault="1B4CBA05" w14:paraId="5989A079" w14:textId="40500F3B">
      <w:pPr>
        <w:spacing w:line="360" w:lineRule="auto"/>
        <w:jc w:val="both"/>
        <w:rPr>
          <w:rFonts w:ascii="Arial" w:hAnsi="Arial" w:eastAsia="Arial" w:cs="Arial"/>
          <w:color w:val="000000" w:themeColor="text1"/>
        </w:rPr>
      </w:pPr>
      <w:r w:rsidRPr="6C54BF53" w:rsidR="1B4CBA05">
        <w:rPr>
          <w:rFonts w:ascii="Arial" w:hAnsi="Arial" w:eastAsia="Arial" w:cs="Arial"/>
          <w:color w:val="000000" w:themeColor="text1" w:themeTint="FF" w:themeShade="FF"/>
        </w:rPr>
        <w:t xml:space="preserve">Fundación Adsis acompaña a personas en riesgo de exclusión para que logren hacer realidad sus proyectos de vida. Con más de 58 años de historia, sus programas de acción social buscan construir una sociedad más justa, solidaria e inclusiva. Cada año, acompaña a más de </w:t>
      </w:r>
      <w:r w:rsidRPr="6C54BF53" w:rsidR="2B84A569">
        <w:rPr>
          <w:rFonts w:ascii="Arial" w:hAnsi="Arial" w:eastAsia="Arial" w:cs="Arial"/>
          <w:color w:val="000000" w:themeColor="text1" w:themeTint="FF" w:themeShade="FF"/>
        </w:rPr>
        <w:t>5</w:t>
      </w:r>
      <w:r w:rsidRPr="6C54BF53" w:rsidR="1B4CBA05">
        <w:rPr>
          <w:rFonts w:ascii="Arial" w:hAnsi="Arial" w:eastAsia="Arial" w:cs="Arial"/>
          <w:color w:val="000000" w:themeColor="text1" w:themeTint="FF" w:themeShade="FF"/>
        </w:rPr>
        <w:t>0.000 personas en España y en América Latina.</w:t>
      </w:r>
    </w:p>
    <w:p w:rsidR="00E27C9B" w:rsidP="00E27C9B" w:rsidRDefault="00E27C9B" w14:paraId="27CA92F1" w14:textId="66F79D72">
      <w:pPr>
        <w:spacing w:after="0" w:line="240" w:lineRule="auto"/>
        <w:jc w:val="both"/>
        <w:rPr>
          <w:rFonts w:ascii="Arial" w:hAnsi="Arial" w:cs="Arial"/>
        </w:rPr>
      </w:pPr>
      <w:r>
        <w:rPr>
          <w:rStyle w:val="ui-provider"/>
        </w:rPr>
        <w:t xml:space="preserve"> </w:t>
      </w:r>
    </w:p>
    <w:tbl>
      <w:tblPr>
        <w:tblStyle w:val="Tablaconcuadrcula"/>
        <w:tblW w:w="0" w:type="auto"/>
        <w:tblInd w:w="1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710"/>
      </w:tblGrid>
      <w:tr w:rsidR="00AE0CF1" w:rsidTr="332E70D0" w14:paraId="3A83F5F6" w14:textId="77777777">
        <w:trPr>
          <w:trHeight w:val="1734"/>
        </w:trPr>
        <w:tc>
          <w:tcPr>
            <w:tcW w:w="5710" w:type="dxa"/>
            <w:shd w:val="clear" w:color="auto" w:fill="D9D9D9" w:themeFill="background1" w:themeFillShade="D9"/>
          </w:tcPr>
          <w:p w:rsidR="00AE0CF1" w:rsidP="000E6A69" w:rsidRDefault="00AE0CF1" w14:paraId="45AB7F3A" w14:textId="77777777">
            <w:pPr>
              <w:spacing w:line="360" w:lineRule="auto"/>
              <w:jc w:val="center"/>
              <w:rPr>
                <w:rFonts w:ascii="Arial" w:hAnsi="Arial" w:cs="Arial"/>
              </w:rPr>
            </w:pPr>
          </w:p>
          <w:p w:rsidRPr="00AE0CF1" w:rsidR="00AE0CF1" w:rsidP="000E6A69" w:rsidRDefault="00AE0CF1" w14:paraId="5EECDD66" w14:textId="3D32170F">
            <w:pPr>
              <w:spacing w:line="360" w:lineRule="auto"/>
              <w:jc w:val="center"/>
              <w:rPr>
                <w:rFonts w:ascii="Arial" w:hAnsi="Arial" w:cs="Arial"/>
                <w:b/>
                <w:sz w:val="28"/>
              </w:rPr>
            </w:pPr>
            <w:r w:rsidRPr="00AE0CF1">
              <w:rPr>
                <w:rFonts w:ascii="Arial" w:hAnsi="Arial" w:cs="Arial"/>
                <w:b/>
                <w:sz w:val="28"/>
              </w:rPr>
              <w:t>CONTACTO DE PRENSA</w:t>
            </w:r>
          </w:p>
          <w:p w:rsidRPr="00AE0CF1" w:rsidR="00AE0CF1" w:rsidP="000E6A69" w:rsidRDefault="00AE0CF1" w14:paraId="4A8BC4FE" w14:textId="77777777">
            <w:pPr>
              <w:spacing w:line="360" w:lineRule="auto"/>
              <w:jc w:val="center"/>
              <w:rPr>
                <w:rFonts w:ascii="Arial" w:hAnsi="Arial" w:cs="Arial"/>
              </w:rPr>
            </w:pPr>
            <w:r w:rsidRPr="00AE0CF1">
              <w:rPr>
                <w:rFonts w:ascii="Arial" w:hAnsi="Arial" w:cs="Arial"/>
              </w:rPr>
              <w:t>Para más información y agendar entrevistas:</w:t>
            </w:r>
          </w:p>
          <w:p w:rsidRPr="00AE0CF1" w:rsidR="00AE0CF1" w:rsidP="000E6A69" w:rsidRDefault="00AE0CF1" w14:paraId="6394DE66" w14:textId="77777777">
            <w:pPr>
              <w:spacing w:line="360" w:lineRule="auto"/>
              <w:jc w:val="center"/>
              <w:rPr>
                <w:rFonts w:ascii="Arial" w:hAnsi="Arial" w:cs="Arial"/>
              </w:rPr>
            </w:pPr>
            <w:r w:rsidRPr="00AE0CF1">
              <w:rPr>
                <w:rFonts w:ascii="Arial" w:hAnsi="Arial" w:cs="Arial"/>
              </w:rPr>
              <w:t>Gretty Chirinos</w:t>
            </w:r>
          </w:p>
          <w:p w:rsidR="00AE0CF1" w:rsidP="000E6A69" w:rsidRDefault="00D67828" w14:paraId="78175560" w14:textId="39C6B0DD">
            <w:pPr>
              <w:spacing w:line="360" w:lineRule="auto"/>
              <w:jc w:val="center"/>
              <w:rPr>
                <w:rFonts w:ascii="Arial" w:hAnsi="Arial" w:cs="Arial"/>
              </w:rPr>
            </w:pPr>
            <w:hyperlink w:history="1" r:id="rId11">
              <w:r w:rsidRPr="0032701D" w:rsidR="00AE0CF1">
                <w:rPr>
                  <w:rStyle w:val="Hipervnculo"/>
                  <w:rFonts w:ascii="Arial" w:hAnsi="Arial" w:cs="Arial"/>
                </w:rPr>
                <w:t>gretty.chirinos@fundacionadsis.org</w:t>
              </w:r>
            </w:hyperlink>
          </w:p>
          <w:p w:rsidR="00AE0CF1" w:rsidP="332E70D0" w:rsidRDefault="454F0100" w14:paraId="50A08E67" w14:textId="57E40EA6">
            <w:pPr>
              <w:pBdr>
                <w:bottom w:val="single" w:color="auto" w:sz="12" w:space="1"/>
              </w:pBdr>
              <w:tabs>
                <w:tab w:val="center" w:pos="2747"/>
                <w:tab w:val="right" w:pos="5494"/>
              </w:tabs>
              <w:spacing w:line="360" w:lineRule="auto"/>
              <w:jc w:val="center"/>
              <w:rPr>
                <w:rFonts w:ascii="Arial" w:hAnsi="Arial" w:cs="Arial"/>
              </w:rPr>
            </w:pPr>
            <w:r>
              <w:rPr>
                <w:rFonts w:ascii="Arial" w:hAnsi="Arial" w:cs="Arial"/>
              </w:rPr>
              <w:t>T. 682 35 47 84</w:t>
            </w:r>
          </w:p>
        </w:tc>
      </w:tr>
    </w:tbl>
    <w:p w:rsidR="00AE0CF1" w:rsidP="008E366A" w:rsidRDefault="00AE0CF1" w14:paraId="36D1A809" w14:textId="27F6EF34">
      <w:pPr>
        <w:spacing w:line="360" w:lineRule="auto"/>
        <w:rPr>
          <w:rFonts w:ascii="Arial" w:hAnsi="Arial" w:cs="Arial"/>
        </w:rPr>
      </w:pPr>
    </w:p>
    <w:p w:rsidRPr="00234741" w:rsidR="00AE0CF1" w:rsidP="000E6A69" w:rsidRDefault="00AE0CF1" w14:paraId="37CC4EA9" w14:textId="77777777">
      <w:pPr>
        <w:spacing w:line="360" w:lineRule="auto"/>
        <w:jc w:val="center"/>
        <w:rPr>
          <w:rFonts w:ascii="Arial" w:hAnsi="Arial" w:cs="Arial"/>
        </w:rPr>
      </w:pPr>
    </w:p>
    <w:sectPr w:rsidRPr="00234741" w:rsidR="00AE0CF1" w:rsidSect="00883872">
      <w:headerReference w:type="default" r:id="rId12"/>
      <w:footerReference w:type="default" r:id="rId13"/>
      <w:headerReference w:type="first" r:id="rId14"/>
      <w:footerReference w:type="first" r:id="rId15"/>
      <w:pgSz w:w="11906" w:h="16838" w:orient="portrait"/>
      <w:pgMar w:top="1417" w:right="1701" w:bottom="1417" w:left="1701" w:header="340" w:footer="397" w:gutter="0"/>
      <w:cols w:space="708"/>
      <w:titlePg/>
      <w:docGrid w:linePitch="360"/>
    </w:sectPr>
  </w:body>
</w:document>
</file>

<file path=word/comments.xml><?xml version="1.0" encoding="utf-8"?>
<w:comments xmlns:w14="http://schemas.microsoft.com/office/word/2010/wordml" xmlns:w="http://schemas.openxmlformats.org/wordprocessingml/2006/main">
  <w:comment w:initials="AF" w:author="Anna Cohi Fornell" w:date="2024-07-19T09:05:16" w:id="240030564">
    <w:p w:rsidR="6C54BF53" w:rsidRDefault="6C54BF53" w14:paraId="0F4EFA9B" w14:textId="2B07C9D1">
      <w:pPr>
        <w:pStyle w:val="CommentText"/>
      </w:pPr>
      <w:r w:rsidR="6C54BF53">
        <w:rPr/>
        <w:t>en Canarias</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F4EFA9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Extensible w16cex:durableId="0FD556A9" w16cex:dateUtc="2023-03-15T14:33:22.129Z"/>
  <w16cex:commentExtensible w16cex:durableId="6D05F741" w16cex:dateUtc="2023-03-15T14:34:37.209Z"/>
  <w16cex:commentExtensible w16cex:durableId="41C9F5A6" w16cex:dateUtc="2023-03-15T14:36:37.063Z"/>
  <w16cex:commentExtensible w16cex:durableId="146B0D09" w16cex:dateUtc="2023-03-15T14:37:26.946Z"/>
  <w16cex:commentExtensible w16cex:durableId="341906BC" w16cex:dateUtc="2023-03-15T14:38:54.824Z"/>
  <w16cex:commentExtensible w16cex:durableId="626970E3" w16cex:dateUtc="2023-03-15T14:39:40.7Z"/>
  <w16cex:commentExtensible w16cex:durableId="4CC89431" w16cex:dateUtc="2023-03-15T14:40:02.227Z"/>
  <w16cex:commentExtensible w16cex:durableId="0972D59C" w16cex:dateUtc="2023-03-20T14:48:10.839Z"/>
  <w16cex:commentExtensible w16cex:durableId="3E41E046" w16cex:dateUtc="2023-03-20T14:50:31.779Z"/>
  <w16cex:commentExtensible w16cex:durableId="04F77FC9" w16cex:dateUtc="2023-03-20T14:51:50.983Z"/>
  <w16cex:commentExtensible w16cex:durableId="4DE9BE27" w16cex:dateUtc="2023-03-20T14:53:44.968Z"/>
  <w16cex:commentExtensible w16cex:durableId="169D02C8" w16cex:dateUtc="2023-03-20T14:57:55.77Z"/>
  <w16cex:commentExtensible w16cex:durableId="4C3D616C" w16cex:dateUtc="2024-07-19T07:05:16.394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Id w16cid:paraId="30C33096" w16cid:durableId="0FD556A9"/>
  <w16cid:commentId w16cid:paraId="11263B61" w16cid:durableId="6D05F741"/>
  <w16cid:commentId w16cid:paraId="051E2ECE" w16cid:durableId="41C9F5A6"/>
  <w16cid:commentId w16cid:paraId="060A4133" w16cid:durableId="146B0D09"/>
  <w16cid:commentId w16cid:paraId="2556D080" w16cid:durableId="341906BC"/>
  <w16cid:commentId w16cid:paraId="05F81678" w16cid:durableId="626970E3"/>
  <w16cid:commentId w16cid:paraId="761DC688" w16cid:durableId="4CC89431"/>
  <w16cid:commentId w16cid:paraId="18B9FB0D" w16cid:durableId="740B5FE9"/>
  <w16cid:commentId w16cid:paraId="747D65D7" w16cid:durableId="0972D59C"/>
  <w16cid:commentId w16cid:paraId="3DD6C92A" w16cid:durableId="3E41E046"/>
  <w16cid:commentId w16cid:paraId="720F9659" w16cid:durableId="04F77FC9"/>
  <w16cid:commentId w16cid:paraId="2D19A1CD" w16cid:durableId="4DE9BE27"/>
  <w16cid:commentId w16cid:paraId="518D363C" w16cid:durableId="169D02C8"/>
  <w16cid:commentId w16cid:paraId="0F4EFA9B" w16cid:durableId="4C3D61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28" w:rsidP="00324955" w:rsidRDefault="00D67828" w14:paraId="706F0FDB" w14:textId="77777777">
      <w:pPr>
        <w:spacing w:after="0" w:line="240" w:lineRule="auto"/>
      </w:pPr>
      <w:r>
        <w:separator/>
      </w:r>
    </w:p>
  </w:endnote>
  <w:endnote w:type="continuationSeparator" w:id="0">
    <w:p w:rsidR="00D67828" w:rsidP="00324955" w:rsidRDefault="00D67828" w14:paraId="3B9C9B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72" w:rsidP="00883872" w:rsidRDefault="00883872" w14:paraId="1BB46BA4" w14:textId="518C0429">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C3702" w:rsidP="00EC3702" w:rsidRDefault="00EC3702" w14:paraId="63B807D2" w14:textId="733EA438">
    <w:pPr>
      <w:pStyle w:val="Piedepgina"/>
      <w:ind w:left="-1701"/>
    </w:pPr>
    <w:r>
      <w:br/>
    </w:r>
    <w:r w:rsidR="00AE0CF1">
      <w:rPr>
        <w:noProof/>
        <w:lang w:eastAsia="es-ES"/>
      </w:rPr>
      <w:drawing>
        <wp:inline distT="0" distB="0" distL="0" distR="0" wp14:anchorId="452EEE95" wp14:editId="13BBC055">
          <wp:extent cx="7453224" cy="931653"/>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 pie nota de prensa.png"/>
                  <pic:cNvPicPr/>
                </pic:nvPicPr>
                <pic:blipFill>
                  <a:blip r:embed="rId1">
                    <a:extLst>
                      <a:ext uri="{28A0092B-C50C-407E-A947-70E740481C1C}">
                        <a14:useLocalDpi xmlns:a14="http://schemas.microsoft.com/office/drawing/2010/main" val="0"/>
                      </a:ext>
                    </a:extLst>
                  </a:blip>
                  <a:stretch>
                    <a:fillRect/>
                  </a:stretch>
                </pic:blipFill>
                <pic:spPr>
                  <a:xfrm>
                    <a:off x="0" y="0"/>
                    <a:ext cx="7797920" cy="9747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28" w:rsidP="00324955" w:rsidRDefault="00D67828" w14:paraId="7A7AC1E2" w14:textId="77777777">
      <w:pPr>
        <w:spacing w:after="0" w:line="240" w:lineRule="auto"/>
      </w:pPr>
      <w:r>
        <w:separator/>
      </w:r>
    </w:p>
  </w:footnote>
  <w:footnote w:type="continuationSeparator" w:id="0">
    <w:p w:rsidR="00D67828" w:rsidP="00324955" w:rsidRDefault="00D67828" w14:paraId="3AEEA5B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02" w:rsidP="00EC3702" w:rsidRDefault="00D879C0" w14:paraId="7353ECA7" w14:textId="50320B09">
    <w:pPr>
      <w:pStyle w:val="Encabezado"/>
      <w:ind w:left="-1701"/>
    </w:pPr>
    <w:r>
      <w:rPr>
        <w:noProof/>
        <w:lang w:eastAsia="es-ES"/>
      </w:rPr>
      <w:pict w14:anchorId="7A6DBE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94.15pt;height:74.5pt" type="#_x0000_t75">
          <v:imagedata o:title="header-ndp-bn" r:id="rId1"/>
        </v:shape>
      </w:pict>
    </w:r>
    <w:r w:rsidR="00EC3702">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872" w:rsidP="00883872" w:rsidRDefault="00883872" w14:paraId="160E0657" w14:textId="178FF8B8">
    <w:pPr>
      <w:pStyle w:val="Encabezado"/>
      <w:ind w:left="-1701"/>
    </w:pPr>
    <w:r>
      <w:br/>
    </w:r>
    <w:r w:rsidR="00D67828">
      <w:pict w14:anchorId="3C8EF9D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594.15pt;height:74.5pt" type="#_x0000_t75">
          <v:imagedata o:title="header-ndp-bn" r:id="rId1"/>
        </v:shape>
      </w:pict>
    </w:r>
    <w:r w:rsidR="00EC3702">
      <w:br/>
    </w:r>
  </w:p>
</w:hdr>
</file>

<file path=word/intelligence2.xml><?xml version="1.0" encoding="utf-8"?>
<int2:intelligence xmlns:int2="http://schemas.microsoft.com/office/intelligence/2020/intelligence">
  <int2:observations>
    <int2:bookmark int2:bookmarkName="_Int_gVeNyDze" int2:invalidationBookmarkName="" int2:hashCode="QlJ8YtoMyM7/uS" int2:id="O2P3kdb6">
      <int2:state int2:type="AugLoop_Text_Critique" int2:value="Rejected"/>
    </int2:bookmark>
    <int2:bookmark int2:bookmarkName="_Int_TTd5tQKN" int2:invalidationBookmarkName="" int2:hashCode="DgEHn8OsRFRYLN" int2:id="Qp58SLG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start w:val="1"/>
      <w:numFmt w:val="bullet"/>
      <w:lvlText w:val=""/>
      <w:lvlJc w:val="left"/>
      <w:pPr>
        <w:ind w:left="2160" w:hanging="360"/>
      </w:pPr>
      <w:rPr>
        <w:rFonts w:hint="default" w:ascii="Wingdings" w:hAnsi="Wingdings"/>
      </w:rPr>
    </w:lvl>
    <w:lvl w:ilvl="3" w:tplc="0C0A0001">
      <w:start w:val="1"/>
      <w:numFmt w:val="bullet"/>
      <w:lvlText w:val=""/>
      <w:lvlJc w:val="left"/>
      <w:pPr>
        <w:ind w:left="2880" w:hanging="360"/>
      </w:pPr>
      <w:rPr>
        <w:rFonts w:hint="default" w:ascii="Symbol" w:hAnsi="Symbol"/>
      </w:rPr>
    </w:lvl>
    <w:lvl w:ilvl="4" w:tplc="0C0A0003">
      <w:start w:val="1"/>
      <w:numFmt w:val="bullet"/>
      <w:lvlText w:val="o"/>
      <w:lvlJc w:val="left"/>
      <w:pPr>
        <w:ind w:left="3600" w:hanging="360"/>
      </w:pPr>
      <w:rPr>
        <w:rFonts w:hint="default" w:ascii="Courier New" w:hAnsi="Courier New" w:cs="Courier New"/>
      </w:rPr>
    </w:lvl>
    <w:lvl w:ilvl="5" w:tplc="0C0A0005">
      <w:start w:val="1"/>
      <w:numFmt w:val="bullet"/>
      <w:lvlText w:val=""/>
      <w:lvlJc w:val="left"/>
      <w:pPr>
        <w:ind w:left="4320" w:hanging="360"/>
      </w:pPr>
      <w:rPr>
        <w:rFonts w:hint="default" w:ascii="Wingdings" w:hAnsi="Wingdings"/>
      </w:rPr>
    </w:lvl>
    <w:lvl w:ilvl="6" w:tplc="0C0A0001">
      <w:start w:val="1"/>
      <w:numFmt w:val="bullet"/>
      <w:lvlText w:val=""/>
      <w:lvlJc w:val="left"/>
      <w:pPr>
        <w:ind w:left="5040" w:hanging="360"/>
      </w:pPr>
      <w:rPr>
        <w:rFonts w:hint="default" w:ascii="Symbol" w:hAnsi="Symbol"/>
      </w:rPr>
    </w:lvl>
    <w:lvl w:ilvl="7" w:tplc="0C0A0003">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1" w15:restartNumberingAfterBreak="0">
    <w:nsid w:val="111511BA"/>
    <w:multiLevelType w:val="hybridMultilevel"/>
    <w:tmpl w:val="D248C532"/>
    <w:lvl w:ilvl="0" w:tplc="9D426F7E">
      <w:start w:val="1"/>
      <w:numFmt w:val="bullet"/>
      <w:lvlText w:val=""/>
      <w:lvlJc w:val="left"/>
      <w:pPr>
        <w:ind w:left="720" w:hanging="360"/>
      </w:pPr>
      <w:rPr>
        <w:rFonts w:hint="default" w:ascii="Symbol" w:hAnsi="Symbol"/>
      </w:rPr>
    </w:lvl>
    <w:lvl w:ilvl="1" w:tplc="A51210C2">
      <w:start w:val="1"/>
      <w:numFmt w:val="bullet"/>
      <w:lvlText w:val="o"/>
      <w:lvlJc w:val="left"/>
      <w:pPr>
        <w:ind w:left="1440" w:hanging="360"/>
      </w:pPr>
      <w:rPr>
        <w:rFonts w:hint="default" w:ascii="Courier New" w:hAnsi="Courier New"/>
      </w:rPr>
    </w:lvl>
    <w:lvl w:ilvl="2" w:tplc="60368C08">
      <w:start w:val="1"/>
      <w:numFmt w:val="bullet"/>
      <w:lvlText w:val=""/>
      <w:lvlJc w:val="left"/>
      <w:pPr>
        <w:ind w:left="2160" w:hanging="360"/>
      </w:pPr>
      <w:rPr>
        <w:rFonts w:hint="default" w:ascii="Wingdings" w:hAnsi="Wingdings"/>
      </w:rPr>
    </w:lvl>
    <w:lvl w:ilvl="3" w:tplc="98A21FAE">
      <w:start w:val="1"/>
      <w:numFmt w:val="bullet"/>
      <w:lvlText w:val=""/>
      <w:lvlJc w:val="left"/>
      <w:pPr>
        <w:ind w:left="2880" w:hanging="360"/>
      </w:pPr>
      <w:rPr>
        <w:rFonts w:hint="default" w:ascii="Symbol" w:hAnsi="Symbol"/>
      </w:rPr>
    </w:lvl>
    <w:lvl w:ilvl="4" w:tplc="98708E7A">
      <w:start w:val="1"/>
      <w:numFmt w:val="bullet"/>
      <w:lvlText w:val="o"/>
      <w:lvlJc w:val="left"/>
      <w:pPr>
        <w:ind w:left="3600" w:hanging="360"/>
      </w:pPr>
      <w:rPr>
        <w:rFonts w:hint="default" w:ascii="Courier New" w:hAnsi="Courier New"/>
      </w:rPr>
    </w:lvl>
    <w:lvl w:ilvl="5" w:tplc="45F2A234">
      <w:start w:val="1"/>
      <w:numFmt w:val="bullet"/>
      <w:lvlText w:val=""/>
      <w:lvlJc w:val="left"/>
      <w:pPr>
        <w:ind w:left="4320" w:hanging="360"/>
      </w:pPr>
      <w:rPr>
        <w:rFonts w:hint="default" w:ascii="Wingdings" w:hAnsi="Wingdings"/>
      </w:rPr>
    </w:lvl>
    <w:lvl w:ilvl="6" w:tplc="4E9870B8">
      <w:start w:val="1"/>
      <w:numFmt w:val="bullet"/>
      <w:lvlText w:val=""/>
      <w:lvlJc w:val="left"/>
      <w:pPr>
        <w:ind w:left="5040" w:hanging="360"/>
      </w:pPr>
      <w:rPr>
        <w:rFonts w:hint="default" w:ascii="Symbol" w:hAnsi="Symbol"/>
      </w:rPr>
    </w:lvl>
    <w:lvl w:ilvl="7" w:tplc="AAB6AD4A">
      <w:start w:val="1"/>
      <w:numFmt w:val="bullet"/>
      <w:lvlText w:val="o"/>
      <w:lvlJc w:val="left"/>
      <w:pPr>
        <w:ind w:left="5760" w:hanging="360"/>
      </w:pPr>
      <w:rPr>
        <w:rFonts w:hint="default" w:ascii="Courier New" w:hAnsi="Courier New"/>
      </w:rPr>
    </w:lvl>
    <w:lvl w:ilvl="8" w:tplc="9AE6F684">
      <w:start w:val="1"/>
      <w:numFmt w:val="bullet"/>
      <w:lvlText w:val=""/>
      <w:lvlJc w:val="left"/>
      <w:pPr>
        <w:ind w:left="6480" w:hanging="360"/>
      </w:pPr>
      <w:rPr>
        <w:rFonts w:hint="default" w:ascii="Wingdings" w:hAnsi="Wingdings"/>
      </w:rPr>
    </w:lvl>
  </w:abstractNum>
  <w:abstractNum w:abstractNumId="2" w15:restartNumberingAfterBreak="0">
    <w:nsid w:val="2F366C7D"/>
    <w:multiLevelType w:val="hybridMultilevel"/>
    <w:tmpl w:val="8736AF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4756DBA"/>
    <w:multiLevelType w:val="multilevel"/>
    <w:tmpl w:val="7B1C8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A474019"/>
    <w:multiLevelType w:val="hybridMultilevel"/>
    <w:tmpl w:val="97BCA6CE"/>
    <w:lvl w:ilvl="0" w:tplc="032E5D08">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B7757F1"/>
    <w:multiLevelType w:val="hybridMultilevel"/>
    <w:tmpl w:val="ECF624CA"/>
    <w:lvl w:ilvl="0" w:tplc="B0AC4E24">
      <w:start w:val="1"/>
      <w:numFmt w:val="bullet"/>
      <w:lvlText w:val=""/>
      <w:lvlJc w:val="left"/>
      <w:pPr>
        <w:ind w:left="720" w:hanging="360"/>
      </w:pPr>
      <w:rPr>
        <w:rFonts w:hint="default" w:ascii="Symbol" w:hAnsi="Symbol"/>
      </w:rPr>
    </w:lvl>
    <w:lvl w:ilvl="1" w:tplc="3578A840">
      <w:start w:val="1"/>
      <w:numFmt w:val="bullet"/>
      <w:lvlText w:val="o"/>
      <w:lvlJc w:val="left"/>
      <w:pPr>
        <w:ind w:left="1440" w:hanging="360"/>
      </w:pPr>
      <w:rPr>
        <w:rFonts w:hint="default" w:ascii="Courier New" w:hAnsi="Courier New"/>
      </w:rPr>
    </w:lvl>
    <w:lvl w:ilvl="2" w:tplc="0D9691DC">
      <w:start w:val="1"/>
      <w:numFmt w:val="bullet"/>
      <w:lvlText w:val=""/>
      <w:lvlJc w:val="left"/>
      <w:pPr>
        <w:ind w:left="2160" w:hanging="360"/>
      </w:pPr>
      <w:rPr>
        <w:rFonts w:hint="default" w:ascii="Wingdings" w:hAnsi="Wingdings"/>
      </w:rPr>
    </w:lvl>
    <w:lvl w:ilvl="3" w:tplc="272E7EF2">
      <w:start w:val="1"/>
      <w:numFmt w:val="bullet"/>
      <w:lvlText w:val=""/>
      <w:lvlJc w:val="left"/>
      <w:pPr>
        <w:ind w:left="2880" w:hanging="360"/>
      </w:pPr>
      <w:rPr>
        <w:rFonts w:hint="default" w:ascii="Symbol" w:hAnsi="Symbol"/>
      </w:rPr>
    </w:lvl>
    <w:lvl w:ilvl="4" w:tplc="9280B5D4">
      <w:start w:val="1"/>
      <w:numFmt w:val="bullet"/>
      <w:lvlText w:val="o"/>
      <w:lvlJc w:val="left"/>
      <w:pPr>
        <w:ind w:left="3600" w:hanging="360"/>
      </w:pPr>
      <w:rPr>
        <w:rFonts w:hint="default" w:ascii="Courier New" w:hAnsi="Courier New"/>
      </w:rPr>
    </w:lvl>
    <w:lvl w:ilvl="5" w:tplc="2B8269DA">
      <w:start w:val="1"/>
      <w:numFmt w:val="bullet"/>
      <w:lvlText w:val=""/>
      <w:lvlJc w:val="left"/>
      <w:pPr>
        <w:ind w:left="4320" w:hanging="360"/>
      </w:pPr>
      <w:rPr>
        <w:rFonts w:hint="default" w:ascii="Wingdings" w:hAnsi="Wingdings"/>
      </w:rPr>
    </w:lvl>
    <w:lvl w:ilvl="6" w:tplc="56A695E2">
      <w:start w:val="1"/>
      <w:numFmt w:val="bullet"/>
      <w:lvlText w:val=""/>
      <w:lvlJc w:val="left"/>
      <w:pPr>
        <w:ind w:left="5040" w:hanging="360"/>
      </w:pPr>
      <w:rPr>
        <w:rFonts w:hint="default" w:ascii="Symbol" w:hAnsi="Symbol"/>
      </w:rPr>
    </w:lvl>
    <w:lvl w:ilvl="7" w:tplc="973ECC0E">
      <w:start w:val="1"/>
      <w:numFmt w:val="bullet"/>
      <w:lvlText w:val="o"/>
      <w:lvlJc w:val="left"/>
      <w:pPr>
        <w:ind w:left="5760" w:hanging="360"/>
      </w:pPr>
      <w:rPr>
        <w:rFonts w:hint="default" w:ascii="Courier New" w:hAnsi="Courier New"/>
      </w:rPr>
    </w:lvl>
    <w:lvl w:ilvl="8" w:tplc="D054A2BC">
      <w:start w:val="1"/>
      <w:numFmt w:val="bullet"/>
      <w:lvlText w:val=""/>
      <w:lvlJc w:val="left"/>
      <w:pPr>
        <w:ind w:left="6480" w:hanging="360"/>
      </w:pPr>
      <w:rPr>
        <w:rFonts w:hint="default" w:ascii="Wingdings" w:hAnsi="Wingdings"/>
      </w:rPr>
    </w:lvl>
  </w:abstractNum>
  <w:abstractNum w:abstractNumId="6" w15:restartNumberingAfterBreak="0">
    <w:nsid w:val="51D52DFB"/>
    <w:multiLevelType w:val="hybridMultilevel"/>
    <w:tmpl w:val="B1EE9CB2"/>
    <w:lvl w:ilvl="0" w:tplc="A1EEACE0">
      <w:numFmt w:val="bullet"/>
      <w:lvlText w:val="-"/>
      <w:lvlJc w:val="left"/>
      <w:pPr>
        <w:ind w:left="720" w:hanging="360"/>
      </w:pPr>
      <w:rPr>
        <w:rFonts w:hint="default" w:ascii="Arial" w:hAnsi="Arial" w:cs="Arial" w:eastAsiaTheme="minorHAnsi"/>
        <w:color w:val="auto"/>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547143FD"/>
    <w:multiLevelType w:val="hybridMultilevel"/>
    <w:tmpl w:val="D402096E"/>
    <w:lvl w:ilvl="0" w:tplc="D8420756">
      <w:numFmt w:val="bullet"/>
      <w:lvlText w:val="-"/>
      <w:lvlJc w:val="left"/>
      <w:pPr>
        <w:ind w:left="450" w:hanging="360"/>
      </w:pPr>
      <w:rPr>
        <w:rFonts w:hint="default" w:ascii="Arial" w:hAnsi="Arial" w:cs="Arial" w:eastAsiaTheme="minorHAnsi"/>
        <w:b/>
        <w:sz w:val="32"/>
      </w:rPr>
    </w:lvl>
    <w:lvl w:ilvl="1" w:tplc="0C0A0003" w:tentative="1">
      <w:start w:val="1"/>
      <w:numFmt w:val="bullet"/>
      <w:lvlText w:val="o"/>
      <w:lvlJc w:val="left"/>
      <w:pPr>
        <w:ind w:left="1170" w:hanging="360"/>
      </w:pPr>
      <w:rPr>
        <w:rFonts w:hint="default" w:ascii="Courier New" w:hAnsi="Courier New" w:cs="Courier New"/>
      </w:rPr>
    </w:lvl>
    <w:lvl w:ilvl="2" w:tplc="0C0A0005" w:tentative="1">
      <w:start w:val="1"/>
      <w:numFmt w:val="bullet"/>
      <w:lvlText w:val=""/>
      <w:lvlJc w:val="left"/>
      <w:pPr>
        <w:ind w:left="1890" w:hanging="360"/>
      </w:pPr>
      <w:rPr>
        <w:rFonts w:hint="default" w:ascii="Wingdings" w:hAnsi="Wingdings"/>
      </w:rPr>
    </w:lvl>
    <w:lvl w:ilvl="3" w:tplc="0C0A0001" w:tentative="1">
      <w:start w:val="1"/>
      <w:numFmt w:val="bullet"/>
      <w:lvlText w:val=""/>
      <w:lvlJc w:val="left"/>
      <w:pPr>
        <w:ind w:left="2610" w:hanging="360"/>
      </w:pPr>
      <w:rPr>
        <w:rFonts w:hint="default" w:ascii="Symbol" w:hAnsi="Symbol"/>
      </w:rPr>
    </w:lvl>
    <w:lvl w:ilvl="4" w:tplc="0C0A0003" w:tentative="1">
      <w:start w:val="1"/>
      <w:numFmt w:val="bullet"/>
      <w:lvlText w:val="o"/>
      <w:lvlJc w:val="left"/>
      <w:pPr>
        <w:ind w:left="3330" w:hanging="360"/>
      </w:pPr>
      <w:rPr>
        <w:rFonts w:hint="default" w:ascii="Courier New" w:hAnsi="Courier New" w:cs="Courier New"/>
      </w:rPr>
    </w:lvl>
    <w:lvl w:ilvl="5" w:tplc="0C0A0005" w:tentative="1">
      <w:start w:val="1"/>
      <w:numFmt w:val="bullet"/>
      <w:lvlText w:val=""/>
      <w:lvlJc w:val="left"/>
      <w:pPr>
        <w:ind w:left="4050" w:hanging="360"/>
      </w:pPr>
      <w:rPr>
        <w:rFonts w:hint="default" w:ascii="Wingdings" w:hAnsi="Wingdings"/>
      </w:rPr>
    </w:lvl>
    <w:lvl w:ilvl="6" w:tplc="0C0A0001" w:tentative="1">
      <w:start w:val="1"/>
      <w:numFmt w:val="bullet"/>
      <w:lvlText w:val=""/>
      <w:lvlJc w:val="left"/>
      <w:pPr>
        <w:ind w:left="4770" w:hanging="360"/>
      </w:pPr>
      <w:rPr>
        <w:rFonts w:hint="default" w:ascii="Symbol" w:hAnsi="Symbol"/>
      </w:rPr>
    </w:lvl>
    <w:lvl w:ilvl="7" w:tplc="0C0A0003" w:tentative="1">
      <w:start w:val="1"/>
      <w:numFmt w:val="bullet"/>
      <w:lvlText w:val="o"/>
      <w:lvlJc w:val="left"/>
      <w:pPr>
        <w:ind w:left="5490" w:hanging="360"/>
      </w:pPr>
      <w:rPr>
        <w:rFonts w:hint="default" w:ascii="Courier New" w:hAnsi="Courier New" w:cs="Courier New"/>
      </w:rPr>
    </w:lvl>
    <w:lvl w:ilvl="8" w:tplc="0C0A0005" w:tentative="1">
      <w:start w:val="1"/>
      <w:numFmt w:val="bullet"/>
      <w:lvlText w:val=""/>
      <w:lvlJc w:val="left"/>
      <w:pPr>
        <w:ind w:left="6210" w:hanging="360"/>
      </w:pPr>
      <w:rPr>
        <w:rFonts w:hint="default" w:ascii="Wingdings" w:hAnsi="Wingdings"/>
      </w:rPr>
    </w:lvl>
  </w:abstractNum>
  <w:abstractNum w:abstractNumId="8" w15:restartNumberingAfterBreak="0">
    <w:nsid w:val="744A0FBE"/>
    <w:multiLevelType w:val="hybridMultilevel"/>
    <w:tmpl w:val="9906EB12"/>
    <w:lvl w:ilvl="0" w:tplc="4C9ED7E8">
      <w:numFmt w:val="bullet"/>
      <w:lvlText w:val="-"/>
      <w:lvlJc w:val="left"/>
      <w:pPr>
        <w:ind w:left="720" w:hanging="360"/>
      </w:pPr>
      <w:rPr>
        <w:rFonts w:hint="default" w:ascii="Calibri" w:hAnsi="Calibri" w:cs="Calibri" w:eastAsiaTheme="minorHAnsi"/>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abstractNumId w:val="1"/>
  </w:num>
  <w:num w:numId="2">
    <w:abstractNumId w:val="5"/>
  </w:num>
  <w:num w:numId="3">
    <w:abstractNumId w:val="8"/>
  </w:num>
  <w:num w:numId="4">
    <w:abstractNumId w:val="2"/>
  </w:num>
  <w:num w:numId="5">
    <w:abstractNumId w:val="3"/>
  </w:num>
  <w:num w:numId="6">
    <w:abstractNumId w:val="6"/>
  </w:num>
  <w:num w:numId="7">
    <w:abstractNumId w:val="0"/>
  </w:num>
  <w:num w:numId="8">
    <w:abstractNumId w:val="4"/>
  </w:num>
  <w:num w:numId="9">
    <w:abstractNumId w:val="7"/>
  </w:num>
</w:numbering>
</file>

<file path=word/people.xml><?xml version="1.0" encoding="utf-8"?>
<w15:people xmlns:mc="http://schemas.openxmlformats.org/markup-compatibility/2006" xmlns:w15="http://schemas.microsoft.com/office/word/2012/wordml" mc:Ignorable="w15">
  <w15:person w15:author="Anna Cohi Fornell">
    <w15:presenceInfo w15:providerId="AD" w15:userId="S::anna.cohi@fundacionadsis.org::7fa3317a-8f66-4bd5-9ade-5805529d40ea"/>
  </w15:person>
  <w15:person w15:author="Anna Cohi Fornell">
    <w15:presenceInfo w15:providerId="AD" w15:userId="S::anna.cohi@fundacionadsis.org::7fa3317a-8f66-4bd5-9ade-5805529d40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23A68"/>
    <w:rsid w:val="00025474"/>
    <w:rsid w:val="00057978"/>
    <w:rsid w:val="0006305C"/>
    <w:rsid w:val="00083222"/>
    <w:rsid w:val="00084B4C"/>
    <w:rsid w:val="0008558C"/>
    <w:rsid w:val="00095277"/>
    <w:rsid w:val="000B0153"/>
    <w:rsid w:val="000B1A8D"/>
    <w:rsid w:val="000C5214"/>
    <w:rsid w:val="000C5A50"/>
    <w:rsid w:val="000D3569"/>
    <w:rsid w:val="000D58EB"/>
    <w:rsid w:val="000E6A69"/>
    <w:rsid w:val="001128D8"/>
    <w:rsid w:val="001264B5"/>
    <w:rsid w:val="00131608"/>
    <w:rsid w:val="0014282F"/>
    <w:rsid w:val="00154640"/>
    <w:rsid w:val="0016175F"/>
    <w:rsid w:val="0018020F"/>
    <w:rsid w:val="00183BB2"/>
    <w:rsid w:val="00184BF4"/>
    <w:rsid w:val="00190F34"/>
    <w:rsid w:val="001912C5"/>
    <w:rsid w:val="001947E5"/>
    <w:rsid w:val="00196C6B"/>
    <w:rsid w:val="001A365B"/>
    <w:rsid w:val="001D4DA4"/>
    <w:rsid w:val="001D6387"/>
    <w:rsid w:val="001E543C"/>
    <w:rsid w:val="00200C3F"/>
    <w:rsid w:val="002078AE"/>
    <w:rsid w:val="00225106"/>
    <w:rsid w:val="00234741"/>
    <w:rsid w:val="00235141"/>
    <w:rsid w:val="00250B9B"/>
    <w:rsid w:val="00262DE8"/>
    <w:rsid w:val="002710F4"/>
    <w:rsid w:val="00290138"/>
    <w:rsid w:val="002B63C8"/>
    <w:rsid w:val="002C61DB"/>
    <w:rsid w:val="002D2153"/>
    <w:rsid w:val="002D5401"/>
    <w:rsid w:val="002D61E7"/>
    <w:rsid w:val="002E0D6A"/>
    <w:rsid w:val="002E0F0E"/>
    <w:rsid w:val="002F2D0B"/>
    <w:rsid w:val="00301528"/>
    <w:rsid w:val="00301EEF"/>
    <w:rsid w:val="00307BCA"/>
    <w:rsid w:val="00314B4C"/>
    <w:rsid w:val="003211F2"/>
    <w:rsid w:val="00324177"/>
    <w:rsid w:val="00324955"/>
    <w:rsid w:val="003256F4"/>
    <w:rsid w:val="00331F63"/>
    <w:rsid w:val="003344E6"/>
    <w:rsid w:val="00336AE5"/>
    <w:rsid w:val="00342C2F"/>
    <w:rsid w:val="00344112"/>
    <w:rsid w:val="003451EF"/>
    <w:rsid w:val="003557DB"/>
    <w:rsid w:val="003578DA"/>
    <w:rsid w:val="00362E19"/>
    <w:rsid w:val="00362F03"/>
    <w:rsid w:val="00374BF6"/>
    <w:rsid w:val="003B0EA6"/>
    <w:rsid w:val="003B181B"/>
    <w:rsid w:val="003B7753"/>
    <w:rsid w:val="003C0810"/>
    <w:rsid w:val="003D5AC3"/>
    <w:rsid w:val="003E1B03"/>
    <w:rsid w:val="003F0BF9"/>
    <w:rsid w:val="00402CE9"/>
    <w:rsid w:val="0040596D"/>
    <w:rsid w:val="0041511A"/>
    <w:rsid w:val="004164A0"/>
    <w:rsid w:val="00425E78"/>
    <w:rsid w:val="00434D80"/>
    <w:rsid w:val="0045204C"/>
    <w:rsid w:val="004569A6"/>
    <w:rsid w:val="00481AA0"/>
    <w:rsid w:val="004823F0"/>
    <w:rsid w:val="004860D2"/>
    <w:rsid w:val="004A0849"/>
    <w:rsid w:val="004A192D"/>
    <w:rsid w:val="004C42B9"/>
    <w:rsid w:val="004C4608"/>
    <w:rsid w:val="004D14A1"/>
    <w:rsid w:val="004D6E4E"/>
    <w:rsid w:val="004F04BB"/>
    <w:rsid w:val="004F245D"/>
    <w:rsid w:val="005002DD"/>
    <w:rsid w:val="005040D5"/>
    <w:rsid w:val="00506CDE"/>
    <w:rsid w:val="00511F86"/>
    <w:rsid w:val="00514D2B"/>
    <w:rsid w:val="00522BEC"/>
    <w:rsid w:val="005266EE"/>
    <w:rsid w:val="00530818"/>
    <w:rsid w:val="00544148"/>
    <w:rsid w:val="0055504B"/>
    <w:rsid w:val="00586CB9"/>
    <w:rsid w:val="005901BF"/>
    <w:rsid w:val="005973CD"/>
    <w:rsid w:val="00597923"/>
    <w:rsid w:val="005A1CC5"/>
    <w:rsid w:val="005D6399"/>
    <w:rsid w:val="005F0A58"/>
    <w:rsid w:val="00613A7D"/>
    <w:rsid w:val="006309D1"/>
    <w:rsid w:val="00634CD5"/>
    <w:rsid w:val="00635D64"/>
    <w:rsid w:val="00637FD3"/>
    <w:rsid w:val="006456CA"/>
    <w:rsid w:val="006478CF"/>
    <w:rsid w:val="00654897"/>
    <w:rsid w:val="00672CE7"/>
    <w:rsid w:val="0067445E"/>
    <w:rsid w:val="00674AA7"/>
    <w:rsid w:val="00682C20"/>
    <w:rsid w:val="00684D95"/>
    <w:rsid w:val="00684DAA"/>
    <w:rsid w:val="006A2EEC"/>
    <w:rsid w:val="006B2A1A"/>
    <w:rsid w:val="006B4E9F"/>
    <w:rsid w:val="006C7FD1"/>
    <w:rsid w:val="006D483B"/>
    <w:rsid w:val="006D5382"/>
    <w:rsid w:val="006E1EBF"/>
    <w:rsid w:val="006F1641"/>
    <w:rsid w:val="007132D0"/>
    <w:rsid w:val="00717619"/>
    <w:rsid w:val="00732F09"/>
    <w:rsid w:val="007337FC"/>
    <w:rsid w:val="00750A91"/>
    <w:rsid w:val="007539D1"/>
    <w:rsid w:val="007545D7"/>
    <w:rsid w:val="007600A7"/>
    <w:rsid w:val="00761468"/>
    <w:rsid w:val="00765C62"/>
    <w:rsid w:val="00770F16"/>
    <w:rsid w:val="007772CC"/>
    <w:rsid w:val="00782ABA"/>
    <w:rsid w:val="007954F2"/>
    <w:rsid w:val="007A2193"/>
    <w:rsid w:val="007B43F4"/>
    <w:rsid w:val="007F37F4"/>
    <w:rsid w:val="007F62E2"/>
    <w:rsid w:val="008030C1"/>
    <w:rsid w:val="00804A94"/>
    <w:rsid w:val="00813E3A"/>
    <w:rsid w:val="008206EE"/>
    <w:rsid w:val="008266E1"/>
    <w:rsid w:val="008513D9"/>
    <w:rsid w:val="00875405"/>
    <w:rsid w:val="00880412"/>
    <w:rsid w:val="00883872"/>
    <w:rsid w:val="008955E4"/>
    <w:rsid w:val="008B28AB"/>
    <w:rsid w:val="008C3AAB"/>
    <w:rsid w:val="008D64B7"/>
    <w:rsid w:val="008D7A0C"/>
    <w:rsid w:val="008E366A"/>
    <w:rsid w:val="008E3747"/>
    <w:rsid w:val="008F38A0"/>
    <w:rsid w:val="00904493"/>
    <w:rsid w:val="009053E9"/>
    <w:rsid w:val="009127CF"/>
    <w:rsid w:val="00914173"/>
    <w:rsid w:val="00914253"/>
    <w:rsid w:val="0092600B"/>
    <w:rsid w:val="00930389"/>
    <w:rsid w:val="0093590E"/>
    <w:rsid w:val="00941C3D"/>
    <w:rsid w:val="00971B3A"/>
    <w:rsid w:val="00980616"/>
    <w:rsid w:val="009854AC"/>
    <w:rsid w:val="009A6556"/>
    <w:rsid w:val="009B5AF0"/>
    <w:rsid w:val="009C184F"/>
    <w:rsid w:val="009C1EAB"/>
    <w:rsid w:val="009D28F3"/>
    <w:rsid w:val="009D58BE"/>
    <w:rsid w:val="009D778B"/>
    <w:rsid w:val="00A140CD"/>
    <w:rsid w:val="00A17D1E"/>
    <w:rsid w:val="00A20700"/>
    <w:rsid w:val="00A30977"/>
    <w:rsid w:val="00A3389B"/>
    <w:rsid w:val="00A35418"/>
    <w:rsid w:val="00A41CE8"/>
    <w:rsid w:val="00A51F0F"/>
    <w:rsid w:val="00A55CA9"/>
    <w:rsid w:val="00A57AB9"/>
    <w:rsid w:val="00A7025F"/>
    <w:rsid w:val="00AB176A"/>
    <w:rsid w:val="00AD38A1"/>
    <w:rsid w:val="00AD7895"/>
    <w:rsid w:val="00AD7EC8"/>
    <w:rsid w:val="00AE09A3"/>
    <w:rsid w:val="00AE0CF1"/>
    <w:rsid w:val="00AE3830"/>
    <w:rsid w:val="00B0005B"/>
    <w:rsid w:val="00B13B2E"/>
    <w:rsid w:val="00B14B33"/>
    <w:rsid w:val="00B26AFC"/>
    <w:rsid w:val="00B30639"/>
    <w:rsid w:val="00B73C06"/>
    <w:rsid w:val="00BA734A"/>
    <w:rsid w:val="00BB2C91"/>
    <w:rsid w:val="00BB3906"/>
    <w:rsid w:val="00BC7216"/>
    <w:rsid w:val="00BE2112"/>
    <w:rsid w:val="00BE395C"/>
    <w:rsid w:val="00BF3634"/>
    <w:rsid w:val="00BF49DD"/>
    <w:rsid w:val="00BF70D7"/>
    <w:rsid w:val="00BF7D9E"/>
    <w:rsid w:val="00C20324"/>
    <w:rsid w:val="00C26425"/>
    <w:rsid w:val="00C31870"/>
    <w:rsid w:val="00C36DAD"/>
    <w:rsid w:val="00C44FD6"/>
    <w:rsid w:val="00C45704"/>
    <w:rsid w:val="00C62AD2"/>
    <w:rsid w:val="00C66F61"/>
    <w:rsid w:val="00C71411"/>
    <w:rsid w:val="00C73429"/>
    <w:rsid w:val="00C745F5"/>
    <w:rsid w:val="00C76BB5"/>
    <w:rsid w:val="00C92847"/>
    <w:rsid w:val="00C97C78"/>
    <w:rsid w:val="00CA341E"/>
    <w:rsid w:val="00CB418D"/>
    <w:rsid w:val="00CD44EC"/>
    <w:rsid w:val="00CD68F2"/>
    <w:rsid w:val="00CE151E"/>
    <w:rsid w:val="00CE6CC5"/>
    <w:rsid w:val="00CF0426"/>
    <w:rsid w:val="00CF1822"/>
    <w:rsid w:val="00D034FA"/>
    <w:rsid w:val="00D06F36"/>
    <w:rsid w:val="00D07608"/>
    <w:rsid w:val="00D123A2"/>
    <w:rsid w:val="00D17CB0"/>
    <w:rsid w:val="00D245E4"/>
    <w:rsid w:val="00D27403"/>
    <w:rsid w:val="00D3432A"/>
    <w:rsid w:val="00D40652"/>
    <w:rsid w:val="00D4520D"/>
    <w:rsid w:val="00D45693"/>
    <w:rsid w:val="00D4587C"/>
    <w:rsid w:val="00D45EE2"/>
    <w:rsid w:val="00D55E24"/>
    <w:rsid w:val="00D61FFA"/>
    <w:rsid w:val="00D67828"/>
    <w:rsid w:val="00D67CEC"/>
    <w:rsid w:val="00D74C3A"/>
    <w:rsid w:val="00D82118"/>
    <w:rsid w:val="00D83B8F"/>
    <w:rsid w:val="00D847E6"/>
    <w:rsid w:val="00D879C0"/>
    <w:rsid w:val="00DA20B0"/>
    <w:rsid w:val="00DB165B"/>
    <w:rsid w:val="00DC06BE"/>
    <w:rsid w:val="00DC1E1C"/>
    <w:rsid w:val="00DC4ABD"/>
    <w:rsid w:val="00DD5268"/>
    <w:rsid w:val="00DD5860"/>
    <w:rsid w:val="00DE23F3"/>
    <w:rsid w:val="00DEB191"/>
    <w:rsid w:val="00E0058C"/>
    <w:rsid w:val="00E039A5"/>
    <w:rsid w:val="00E0686F"/>
    <w:rsid w:val="00E1254B"/>
    <w:rsid w:val="00E1512D"/>
    <w:rsid w:val="00E2014F"/>
    <w:rsid w:val="00E27C9B"/>
    <w:rsid w:val="00E3668F"/>
    <w:rsid w:val="00E51AF0"/>
    <w:rsid w:val="00E54E6C"/>
    <w:rsid w:val="00E5667D"/>
    <w:rsid w:val="00E57169"/>
    <w:rsid w:val="00E61D7E"/>
    <w:rsid w:val="00E62374"/>
    <w:rsid w:val="00E62768"/>
    <w:rsid w:val="00E72173"/>
    <w:rsid w:val="00E76891"/>
    <w:rsid w:val="00E77F5F"/>
    <w:rsid w:val="00E93891"/>
    <w:rsid w:val="00E9736A"/>
    <w:rsid w:val="00E97AE9"/>
    <w:rsid w:val="00EA0A8C"/>
    <w:rsid w:val="00EA318F"/>
    <w:rsid w:val="00EA464D"/>
    <w:rsid w:val="00EC34C4"/>
    <w:rsid w:val="00EC3702"/>
    <w:rsid w:val="00ED3DD3"/>
    <w:rsid w:val="00ED6419"/>
    <w:rsid w:val="00ED67FC"/>
    <w:rsid w:val="00ED6A1C"/>
    <w:rsid w:val="00EE37C7"/>
    <w:rsid w:val="00EF3529"/>
    <w:rsid w:val="00F02F42"/>
    <w:rsid w:val="00F160CB"/>
    <w:rsid w:val="00F203E4"/>
    <w:rsid w:val="00F327BE"/>
    <w:rsid w:val="00F33745"/>
    <w:rsid w:val="00F506D1"/>
    <w:rsid w:val="00F729E6"/>
    <w:rsid w:val="00F81AC5"/>
    <w:rsid w:val="00F92445"/>
    <w:rsid w:val="00F92E17"/>
    <w:rsid w:val="00F95BD0"/>
    <w:rsid w:val="00FA0368"/>
    <w:rsid w:val="00FA1AD9"/>
    <w:rsid w:val="00FB1CA7"/>
    <w:rsid w:val="00FB3884"/>
    <w:rsid w:val="00FB546F"/>
    <w:rsid w:val="00FC4693"/>
    <w:rsid w:val="00FC4DC1"/>
    <w:rsid w:val="00FD0EF9"/>
    <w:rsid w:val="00FE07F1"/>
    <w:rsid w:val="00FE0E96"/>
    <w:rsid w:val="00FF63BE"/>
    <w:rsid w:val="014C63EE"/>
    <w:rsid w:val="01D5E416"/>
    <w:rsid w:val="02D71C60"/>
    <w:rsid w:val="036AD924"/>
    <w:rsid w:val="038C2970"/>
    <w:rsid w:val="051750AB"/>
    <w:rsid w:val="07405B27"/>
    <w:rsid w:val="07AB1265"/>
    <w:rsid w:val="0864E17B"/>
    <w:rsid w:val="0C594066"/>
    <w:rsid w:val="0E2AEA03"/>
    <w:rsid w:val="0E2C7430"/>
    <w:rsid w:val="0F6BA120"/>
    <w:rsid w:val="0F72721B"/>
    <w:rsid w:val="10253189"/>
    <w:rsid w:val="113A4805"/>
    <w:rsid w:val="12E54256"/>
    <w:rsid w:val="130D7CCF"/>
    <w:rsid w:val="142C2A14"/>
    <w:rsid w:val="16879F8B"/>
    <w:rsid w:val="18A165AC"/>
    <w:rsid w:val="18B898DD"/>
    <w:rsid w:val="197A70D1"/>
    <w:rsid w:val="19A00A3A"/>
    <w:rsid w:val="1A1140BA"/>
    <w:rsid w:val="1A6A796A"/>
    <w:rsid w:val="1AC4C502"/>
    <w:rsid w:val="1B1A354B"/>
    <w:rsid w:val="1B4CBA05"/>
    <w:rsid w:val="1BBE6AC1"/>
    <w:rsid w:val="1C3C1ADC"/>
    <w:rsid w:val="1D78DEF0"/>
    <w:rsid w:val="1DD29542"/>
    <w:rsid w:val="1E9C2D8B"/>
    <w:rsid w:val="1E9C2D8B"/>
    <w:rsid w:val="231DFE62"/>
    <w:rsid w:val="2371EFA7"/>
    <w:rsid w:val="2385134B"/>
    <w:rsid w:val="24190450"/>
    <w:rsid w:val="24A9D65A"/>
    <w:rsid w:val="269B583E"/>
    <w:rsid w:val="26E114AA"/>
    <w:rsid w:val="27559721"/>
    <w:rsid w:val="278AC5FE"/>
    <w:rsid w:val="279DC7AD"/>
    <w:rsid w:val="27C62B33"/>
    <w:rsid w:val="28335B81"/>
    <w:rsid w:val="28C9937B"/>
    <w:rsid w:val="29ECE18A"/>
    <w:rsid w:val="2AA032CA"/>
    <w:rsid w:val="2AB22482"/>
    <w:rsid w:val="2B25A0BC"/>
    <w:rsid w:val="2B261AFE"/>
    <w:rsid w:val="2B5B80AA"/>
    <w:rsid w:val="2B84A569"/>
    <w:rsid w:val="2BDEF5D4"/>
    <w:rsid w:val="2D3D8B93"/>
    <w:rsid w:val="2D7AE3C3"/>
    <w:rsid w:val="2D81645F"/>
    <w:rsid w:val="30B66260"/>
    <w:rsid w:val="3104717C"/>
    <w:rsid w:val="3108525F"/>
    <w:rsid w:val="31537A03"/>
    <w:rsid w:val="32A9E79C"/>
    <w:rsid w:val="32B54BCA"/>
    <w:rsid w:val="332E70D0"/>
    <w:rsid w:val="350E10D3"/>
    <w:rsid w:val="353FB30C"/>
    <w:rsid w:val="35AF501E"/>
    <w:rsid w:val="38A9A45E"/>
    <w:rsid w:val="3921FD98"/>
    <w:rsid w:val="3A4610BE"/>
    <w:rsid w:val="3A9CB239"/>
    <w:rsid w:val="3A9CB239"/>
    <w:rsid w:val="3AF62D42"/>
    <w:rsid w:val="3B792EF4"/>
    <w:rsid w:val="3BE487E7"/>
    <w:rsid w:val="408575B4"/>
    <w:rsid w:val="41416246"/>
    <w:rsid w:val="416FE8D6"/>
    <w:rsid w:val="42421D57"/>
    <w:rsid w:val="42CEFB8E"/>
    <w:rsid w:val="4387B5AE"/>
    <w:rsid w:val="454F0100"/>
    <w:rsid w:val="45BD4162"/>
    <w:rsid w:val="45FBFE81"/>
    <w:rsid w:val="4628A789"/>
    <w:rsid w:val="468F16BD"/>
    <w:rsid w:val="468F16BD"/>
    <w:rsid w:val="4763D180"/>
    <w:rsid w:val="47C54631"/>
    <w:rsid w:val="47C6F0A3"/>
    <w:rsid w:val="482A2B15"/>
    <w:rsid w:val="491F15E2"/>
    <w:rsid w:val="49DE2A50"/>
    <w:rsid w:val="4A2CB59E"/>
    <w:rsid w:val="4A3562E8"/>
    <w:rsid w:val="4A6851DB"/>
    <w:rsid w:val="4AFEAF7C"/>
    <w:rsid w:val="4C6DCD4B"/>
    <w:rsid w:val="4D49127D"/>
    <w:rsid w:val="4E0C1B46"/>
    <w:rsid w:val="4EFA08FF"/>
    <w:rsid w:val="4F14BC19"/>
    <w:rsid w:val="51A29051"/>
    <w:rsid w:val="51D3785F"/>
    <w:rsid w:val="51DB184E"/>
    <w:rsid w:val="52974F4F"/>
    <w:rsid w:val="52974F4F"/>
    <w:rsid w:val="52A6A35D"/>
    <w:rsid w:val="531C14E3"/>
    <w:rsid w:val="54F5212B"/>
    <w:rsid w:val="5608FDAD"/>
    <w:rsid w:val="5768A446"/>
    <w:rsid w:val="594BE531"/>
    <w:rsid w:val="599ACD32"/>
    <w:rsid w:val="59BCDD97"/>
    <w:rsid w:val="5BC1653E"/>
    <w:rsid w:val="5C21A1EA"/>
    <w:rsid w:val="60DF0EE4"/>
    <w:rsid w:val="612018C6"/>
    <w:rsid w:val="622A83BB"/>
    <w:rsid w:val="65963143"/>
    <w:rsid w:val="65B47443"/>
    <w:rsid w:val="6611CD79"/>
    <w:rsid w:val="6764DBE7"/>
    <w:rsid w:val="68D8A9E8"/>
    <w:rsid w:val="690FEEE1"/>
    <w:rsid w:val="6985039D"/>
    <w:rsid w:val="69D438A6"/>
    <w:rsid w:val="6A84AFDF"/>
    <w:rsid w:val="6AD770F6"/>
    <w:rsid w:val="6B4F9E6B"/>
    <w:rsid w:val="6C02EC1C"/>
    <w:rsid w:val="6C54BF53"/>
    <w:rsid w:val="6C7AD7AD"/>
    <w:rsid w:val="6C7E294E"/>
    <w:rsid w:val="6D00693B"/>
    <w:rsid w:val="6D00693B"/>
    <w:rsid w:val="6D93F875"/>
    <w:rsid w:val="6F6A7E7E"/>
    <w:rsid w:val="6FD14C7B"/>
    <w:rsid w:val="6FD93805"/>
    <w:rsid w:val="70C0AED7"/>
    <w:rsid w:val="7206BA40"/>
    <w:rsid w:val="729844FF"/>
    <w:rsid w:val="72DCDE3D"/>
    <w:rsid w:val="75EE39AA"/>
    <w:rsid w:val="76B5949F"/>
    <w:rsid w:val="7709B423"/>
    <w:rsid w:val="775013BC"/>
    <w:rsid w:val="77B76943"/>
    <w:rsid w:val="783F0EC8"/>
    <w:rsid w:val="7AA1F840"/>
    <w:rsid w:val="7BB36BB8"/>
    <w:rsid w:val="7C175BA4"/>
    <w:rsid w:val="7C9BB737"/>
    <w:rsid w:val="7CEC14D1"/>
    <w:rsid w:val="7D1A6BE0"/>
    <w:rsid w:val="7E4AD42B"/>
    <w:rsid w:val="7E9DDF32"/>
    <w:rsid w:val="7F092FAF"/>
    <w:rsid w:val="7FCE02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Default" w:customStyle="1">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styleId="TextocomentarioCar" w:customStyle="1">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styleId="AsuntodelcomentarioCar" w:customStyle="1">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8513D9"/>
    <w:pPr>
      <w:spacing w:after="0" w:line="240" w:lineRule="auto"/>
    </w:pPr>
  </w:style>
  <w:style w:type="paragraph" w:styleId="paragraph" w:customStyle="1">
    <w:name w:val="paragraph"/>
    <w:basedOn w:val="Normal"/>
    <w:rsid w:val="007F62E2"/>
    <w:pPr>
      <w:spacing w:before="100" w:beforeAutospacing="1" w:after="100" w:afterAutospacing="1" w:line="240" w:lineRule="auto"/>
    </w:pPr>
    <w:rPr>
      <w:rFonts w:ascii="Times New Roman" w:hAnsi="Times New Roman" w:eastAsia="Times New Roman" w:cs="Times New Roman"/>
      <w:sz w:val="24"/>
      <w:szCs w:val="24"/>
      <w:lang w:eastAsia="es-ES"/>
    </w:rPr>
  </w:style>
  <w:style w:type="character" w:styleId="ui-provider" w:customStyle="1">
    <w:name w:val="ui-provider"/>
    <w:basedOn w:val="Fuentedeprrafopredeter"/>
    <w:rsid w:val="00E2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430317814">
      <w:bodyDiv w:val="1"/>
      <w:marLeft w:val="0"/>
      <w:marRight w:val="0"/>
      <w:marTop w:val="0"/>
      <w:marBottom w:val="0"/>
      <w:divBdr>
        <w:top w:val="none" w:sz="0" w:space="0" w:color="auto"/>
        <w:left w:val="none" w:sz="0" w:space="0" w:color="auto"/>
        <w:bottom w:val="none" w:sz="0" w:space="0" w:color="auto"/>
        <w:right w:val="none" w:sz="0" w:space="0" w:color="auto"/>
      </w:divBdr>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etty.chirinos@fundacionadsis.org" TargetMode="External" Id="rId11" /><Relationship Type="http://schemas.microsoft.com/office/2016/09/relationships/commentsIds" Target="commentsIds.xml" Id="Rb722349143554174" /><Relationship Type="http://schemas.microsoft.com/office/2018/08/relationships/commentsExtensible" Target="commentsExtensible.xml" Id="R46957ca579fd489e" /><Relationship Type="http://schemas.openxmlformats.org/officeDocument/2006/relationships/numbering" Target="numbering.xml" Id="rId5" /><Relationship Type="http://schemas.openxmlformats.org/officeDocument/2006/relationships/footer" Target="footer2.xml" Id="rId15" /><Relationship Type="http://schemas.microsoft.com/office/2020/10/relationships/intelligence" Target="intelligence2.xml" Id="Re7148d0cf8e844bd"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omments" Target="comments.xml" Id="R9d5263e192ed45e7" /><Relationship Type="http://schemas.microsoft.com/office/2011/relationships/people" Target="people.xml" Id="Rd3e917aeffae46ab" /><Relationship Type="http://schemas.microsoft.com/office/2011/relationships/commentsExtended" Target="commentsExtended.xml" Id="R6d39729d0f3f437f" /><Relationship Type="http://schemas.openxmlformats.org/officeDocument/2006/relationships/hyperlink" Target="https://www.fundacionadsis.org/eu/avance-del-estudio-adicciones-comportamentales-en-canarias" TargetMode="External" Id="Rdfcdbb8b66c0401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8" ma:contentTypeDescription="Crear nuevo documento." ma:contentTypeScope="" ma:versionID="f3881c61191c6e3476cfa2f5b4a60e62">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9aad45e9bea353e17c7ffb085a90b6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B2270-26E3-48A5-A27A-CB782F6A2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3.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4.xml><?xml version="1.0" encoding="utf-8"?>
<ds:datastoreItem xmlns:ds="http://schemas.openxmlformats.org/officeDocument/2006/customXml" ds:itemID="{7C7E38C3-48F7-4055-8294-4066095B77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MOYA ALAMO</dc:creator>
  <keywords/>
  <dc:description/>
  <lastModifiedBy>Gretty Chirinos Maneiro</lastModifiedBy>
  <revision>121</revision>
  <lastPrinted>2023-03-23T10:38:00.0000000Z</lastPrinted>
  <dcterms:created xsi:type="dcterms:W3CDTF">2021-03-16T08:54:00.0000000Z</dcterms:created>
  <dcterms:modified xsi:type="dcterms:W3CDTF">2024-07-19T12:05:44.7535840Z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